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880" w:type="dxa"/>
        <w:tblLayout w:type="fixed"/>
        <w:tblLook w:val="04A0" w:firstRow="1" w:lastRow="0" w:firstColumn="1" w:lastColumn="0" w:noHBand="0" w:noVBand="1"/>
      </w:tblPr>
      <w:tblGrid>
        <w:gridCol w:w="3964"/>
        <w:gridCol w:w="6946"/>
        <w:gridCol w:w="3970"/>
      </w:tblGrid>
      <w:tr w:rsidR="00CF01E1" w14:paraId="5000723F" w14:textId="77777777" w:rsidTr="00167357">
        <w:tc>
          <w:tcPr>
            <w:tcW w:w="3964" w:type="dxa"/>
            <w:shd w:val="clear" w:color="auto" w:fill="9CC2E5" w:themeFill="accent1" w:themeFillTint="99"/>
          </w:tcPr>
          <w:p w14:paraId="631ED244" w14:textId="2CB6A98A" w:rsidR="00CF01E1" w:rsidRPr="00497B88" w:rsidRDefault="00CF01E1" w:rsidP="00CF01E1">
            <w:pPr>
              <w:rPr>
                <w:b/>
                <w:lang w:val="en-US"/>
              </w:rPr>
            </w:pPr>
            <w:r>
              <w:rPr>
                <w:b/>
                <w:lang w:val="en-US"/>
              </w:rPr>
              <w:t>Person</w:t>
            </w:r>
            <w:r w:rsidRPr="00497B88">
              <w:rPr>
                <w:b/>
                <w:lang w:val="en-US"/>
              </w:rPr>
              <w:t xml:space="preserve"> /Institution</w:t>
            </w:r>
          </w:p>
        </w:tc>
        <w:tc>
          <w:tcPr>
            <w:tcW w:w="6946" w:type="dxa"/>
            <w:shd w:val="clear" w:color="auto" w:fill="9CC2E5" w:themeFill="accent1" w:themeFillTint="99"/>
          </w:tcPr>
          <w:p w14:paraId="30755511" w14:textId="7692EC98" w:rsidR="00CF01E1" w:rsidRPr="00565E4C" w:rsidRDefault="00CF01E1" w:rsidP="00CF01E1">
            <w:pPr>
              <w:rPr>
                <w:b/>
              </w:rPr>
            </w:pPr>
            <w:r w:rsidRPr="00497B88">
              <w:rPr>
                <w:b/>
                <w:lang w:val="en-US"/>
              </w:rPr>
              <w:t>Comments/remark</w:t>
            </w:r>
            <w:r>
              <w:rPr>
                <w:b/>
                <w:lang w:val="en-US"/>
              </w:rPr>
              <w:t xml:space="preserve">s </w:t>
            </w:r>
          </w:p>
        </w:tc>
        <w:tc>
          <w:tcPr>
            <w:tcW w:w="3970" w:type="dxa"/>
            <w:shd w:val="clear" w:color="auto" w:fill="9CC2E5" w:themeFill="accent1" w:themeFillTint="99"/>
          </w:tcPr>
          <w:p w14:paraId="204D4944" w14:textId="60EFF2AF" w:rsidR="00CF01E1" w:rsidRPr="00497B88" w:rsidRDefault="00CF01E1" w:rsidP="00CF01E1">
            <w:pPr>
              <w:rPr>
                <w:b/>
                <w:lang w:val="en-US"/>
              </w:rPr>
            </w:pPr>
            <w:r>
              <w:rPr>
                <w:rFonts w:ascii="Calibri" w:eastAsia="Times New Roman" w:hAnsi="Calibri" w:cs="Times New Roman"/>
                <w:b/>
                <w:bCs/>
                <w:lang w:eastAsia="bg-BG"/>
              </w:rPr>
              <w:t xml:space="preserve">MA / NA / </w:t>
            </w:r>
            <w:proofErr w:type="spellStart"/>
            <w:r>
              <w:rPr>
                <w:rFonts w:ascii="Calibri" w:eastAsia="Times New Roman" w:hAnsi="Calibri" w:cs="Times New Roman"/>
                <w:b/>
                <w:bCs/>
                <w:lang w:eastAsia="bg-BG"/>
              </w:rPr>
              <w:t>Consultant</w:t>
            </w:r>
            <w:proofErr w:type="spellEnd"/>
            <w:r>
              <w:rPr>
                <w:rFonts w:ascii="Calibri" w:eastAsia="Times New Roman" w:hAnsi="Calibri" w:cs="Times New Roman"/>
                <w:b/>
                <w:bCs/>
                <w:lang w:eastAsia="bg-BG"/>
              </w:rPr>
              <w:t xml:space="preserve"> </w:t>
            </w:r>
            <w:proofErr w:type="spellStart"/>
            <w:r>
              <w:rPr>
                <w:rFonts w:ascii="Calibri" w:eastAsia="Times New Roman" w:hAnsi="Calibri" w:cs="Times New Roman"/>
                <w:b/>
                <w:bCs/>
                <w:lang w:eastAsia="bg-BG"/>
              </w:rPr>
              <w:t>Response</w:t>
            </w:r>
            <w:proofErr w:type="spellEnd"/>
          </w:p>
        </w:tc>
      </w:tr>
      <w:tr w:rsidR="00CF01E1" w14:paraId="197ED71F" w14:textId="77777777" w:rsidTr="00B76FC8">
        <w:tc>
          <w:tcPr>
            <w:tcW w:w="3964" w:type="dxa"/>
            <w:shd w:val="clear" w:color="auto" w:fill="auto"/>
          </w:tcPr>
          <w:p w14:paraId="7F0FD785" w14:textId="5CEEB365" w:rsidR="00CF01E1" w:rsidRDefault="00CF01E1" w:rsidP="00CF01E1">
            <w:pPr>
              <w:rPr>
                <w:b/>
                <w:lang w:val="en-US"/>
              </w:rPr>
            </w:pPr>
            <w:bookmarkStart w:id="0" w:name="_GoBack" w:colFirst="2" w:colLast="2"/>
            <w:proofErr w:type="spellStart"/>
            <w:r w:rsidRPr="00033276">
              <w:rPr>
                <w:b/>
                <w:lang w:val="en-US"/>
              </w:rPr>
              <w:t>Erdem</w:t>
            </w:r>
            <w:proofErr w:type="spellEnd"/>
            <w:r w:rsidRPr="00033276">
              <w:rPr>
                <w:b/>
                <w:lang w:val="en-US"/>
              </w:rPr>
              <w:t xml:space="preserve"> </w:t>
            </w:r>
            <w:proofErr w:type="spellStart"/>
            <w:r w:rsidRPr="00033276">
              <w:rPr>
                <w:b/>
                <w:lang w:val="en-US"/>
              </w:rPr>
              <w:t>Demiroz</w:t>
            </w:r>
            <w:proofErr w:type="spellEnd"/>
          </w:p>
          <w:p w14:paraId="1C4976EB" w14:textId="40D859AE" w:rsidR="00CF01E1" w:rsidRPr="00497B88" w:rsidRDefault="00CF01E1" w:rsidP="00CF01E1">
            <w:pPr>
              <w:rPr>
                <w:b/>
                <w:lang w:val="en-US"/>
              </w:rPr>
            </w:pPr>
            <w:proofErr w:type="spellStart"/>
            <w:r w:rsidRPr="00033276">
              <w:rPr>
                <w:b/>
                <w:lang w:val="en-US"/>
              </w:rPr>
              <w:t>Trakya</w:t>
            </w:r>
            <w:proofErr w:type="spellEnd"/>
            <w:r w:rsidRPr="00033276">
              <w:rPr>
                <w:b/>
                <w:lang w:val="en-US"/>
              </w:rPr>
              <w:t xml:space="preserve"> University</w:t>
            </w:r>
          </w:p>
        </w:tc>
        <w:tc>
          <w:tcPr>
            <w:tcW w:w="6946" w:type="dxa"/>
            <w:shd w:val="clear" w:color="auto" w:fill="auto"/>
          </w:tcPr>
          <w:p w14:paraId="4963D5F6" w14:textId="064293DE" w:rsidR="00CF01E1" w:rsidRPr="00EF65F0" w:rsidRDefault="00CF01E1" w:rsidP="00CF01E1">
            <w:pPr>
              <w:jc w:val="both"/>
              <w:rPr>
                <w:i/>
              </w:rPr>
            </w:pPr>
            <w:r>
              <w:rPr>
                <w:i/>
                <w:lang w:val="en-US"/>
              </w:rPr>
              <w:t>Page 3 – for the text “</w:t>
            </w:r>
            <w:r w:rsidRPr="002027D6">
              <w:rPr>
                <w:i/>
                <w:lang w:val="en-US"/>
              </w:rPr>
              <w:t>traditional and specific statistical methods for collecting information are applied</w:t>
            </w:r>
            <w:r>
              <w:rPr>
                <w:i/>
                <w:lang w:val="en-US"/>
              </w:rPr>
              <w:t xml:space="preserve">” - </w:t>
            </w:r>
            <w:r w:rsidRPr="00033276">
              <w:rPr>
                <w:i/>
                <w:lang w:val="en-US"/>
              </w:rPr>
              <w:t>Better to give some examples here. What kind of statistics for what purposes and variables were used?</w:t>
            </w:r>
          </w:p>
        </w:tc>
        <w:tc>
          <w:tcPr>
            <w:tcW w:w="3970" w:type="dxa"/>
            <w:shd w:val="clear" w:color="auto" w:fill="auto"/>
          </w:tcPr>
          <w:p w14:paraId="161407E0" w14:textId="0CA7186B" w:rsidR="00CF01E1" w:rsidRPr="00E0535F" w:rsidRDefault="00CF01E1" w:rsidP="00CF01E1">
            <w:pPr>
              <w:rPr>
                <w:b/>
                <w:lang w:val="en-US"/>
              </w:rPr>
            </w:pPr>
            <w:proofErr w:type="spellStart"/>
            <w:r w:rsidRPr="00E0535F">
              <w:rPr>
                <w:rFonts w:ascii="Calibri" w:eastAsia="Times New Roman" w:hAnsi="Calibri" w:cs="Times New Roman"/>
                <w:bCs/>
                <w:lang w:eastAsia="bg-BG"/>
              </w:rPr>
              <w:t>Sufficiently</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detailed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description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needs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task</w:t>
            </w:r>
            <w:proofErr w:type="spellEnd"/>
            <w:r w:rsidRPr="00E0535F">
              <w:rPr>
                <w:rFonts w:ascii="Calibri" w:eastAsia="Times New Roman" w:hAnsi="Calibri" w:cs="Times New Roman"/>
                <w:bCs/>
                <w:lang w:val="en-US" w:eastAsia="bg-BG"/>
              </w:rPr>
              <w:t xml:space="preserve"> could be found</w:t>
            </w:r>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Analysis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section</w:t>
            </w:r>
            <w:proofErr w:type="spellEnd"/>
            <w:r w:rsidRPr="00E0535F">
              <w:rPr>
                <w:rFonts w:ascii="Calibri" w:eastAsia="Times New Roman" w:hAnsi="Calibri" w:cs="Times New Roman"/>
                <w:bCs/>
                <w:lang w:eastAsia="bg-BG"/>
              </w:rPr>
              <w:t>.</w:t>
            </w:r>
          </w:p>
        </w:tc>
      </w:tr>
      <w:tr w:rsidR="00CF01E1" w14:paraId="5BE8A571" w14:textId="77777777" w:rsidTr="00B76FC8">
        <w:tc>
          <w:tcPr>
            <w:tcW w:w="3964" w:type="dxa"/>
            <w:shd w:val="clear" w:color="auto" w:fill="auto"/>
          </w:tcPr>
          <w:p w14:paraId="67B3CEE5" w14:textId="77777777" w:rsidR="00CF01E1" w:rsidRPr="002027D6" w:rsidRDefault="00CF01E1" w:rsidP="00CF01E1">
            <w:pPr>
              <w:rPr>
                <w:b/>
                <w:lang w:val="en-US"/>
              </w:rPr>
            </w:pPr>
            <w:proofErr w:type="spellStart"/>
            <w:r w:rsidRPr="002027D6">
              <w:rPr>
                <w:b/>
                <w:lang w:val="en-US"/>
              </w:rPr>
              <w:t>Erdem</w:t>
            </w:r>
            <w:proofErr w:type="spellEnd"/>
            <w:r w:rsidRPr="002027D6">
              <w:rPr>
                <w:b/>
                <w:lang w:val="en-US"/>
              </w:rPr>
              <w:t xml:space="preserve"> </w:t>
            </w:r>
            <w:proofErr w:type="spellStart"/>
            <w:r w:rsidRPr="002027D6">
              <w:rPr>
                <w:b/>
                <w:lang w:val="en-US"/>
              </w:rPr>
              <w:t>Demiroz</w:t>
            </w:r>
            <w:proofErr w:type="spellEnd"/>
          </w:p>
          <w:p w14:paraId="72C3680B" w14:textId="1609EF92" w:rsidR="00CF01E1" w:rsidRPr="00CE1FC7" w:rsidRDefault="00CF01E1" w:rsidP="00CF01E1">
            <w:pPr>
              <w:rPr>
                <w:b/>
                <w:lang w:val="en-US"/>
              </w:rPr>
            </w:pPr>
            <w:proofErr w:type="spellStart"/>
            <w:r w:rsidRPr="002027D6">
              <w:rPr>
                <w:b/>
                <w:lang w:val="en-US"/>
              </w:rPr>
              <w:t>Trakya</w:t>
            </w:r>
            <w:proofErr w:type="spellEnd"/>
            <w:r w:rsidRPr="002027D6">
              <w:rPr>
                <w:b/>
                <w:lang w:val="en-US"/>
              </w:rPr>
              <w:t xml:space="preserve"> University</w:t>
            </w:r>
          </w:p>
        </w:tc>
        <w:tc>
          <w:tcPr>
            <w:tcW w:w="6946" w:type="dxa"/>
            <w:shd w:val="clear" w:color="auto" w:fill="auto"/>
          </w:tcPr>
          <w:p w14:paraId="7EB49205" w14:textId="29F32A2F" w:rsidR="00CF01E1" w:rsidRDefault="00CF01E1" w:rsidP="00CF01E1">
            <w:pPr>
              <w:jc w:val="both"/>
              <w:rPr>
                <w:i/>
                <w:lang w:val="en-US"/>
              </w:rPr>
            </w:pPr>
            <w:r w:rsidRPr="002027D6">
              <w:rPr>
                <w:i/>
                <w:lang w:val="en-US"/>
              </w:rPr>
              <w:t xml:space="preserve">Page </w:t>
            </w:r>
            <w:r>
              <w:rPr>
                <w:i/>
                <w:lang w:val="en-US"/>
              </w:rPr>
              <w:t>5</w:t>
            </w:r>
            <w:r w:rsidRPr="002027D6">
              <w:rPr>
                <w:i/>
                <w:lang w:val="en-US"/>
              </w:rPr>
              <w:t xml:space="preserve"> –</w:t>
            </w:r>
            <w:r>
              <w:rPr>
                <w:i/>
                <w:lang w:val="en-US"/>
              </w:rPr>
              <w:t xml:space="preserve"> “</w:t>
            </w:r>
            <w:proofErr w:type="spellStart"/>
            <w:r>
              <w:rPr>
                <w:i/>
                <w:lang w:val="en-US"/>
              </w:rPr>
              <w:t>Lozengrad</w:t>
            </w:r>
            <w:proofErr w:type="spellEnd"/>
            <w:r>
              <w:rPr>
                <w:i/>
                <w:lang w:val="en-US"/>
              </w:rPr>
              <w:t xml:space="preserve">” to be replaced with </w:t>
            </w:r>
            <w:proofErr w:type="spellStart"/>
            <w:r>
              <w:rPr>
                <w:i/>
                <w:lang w:val="en-US"/>
              </w:rPr>
              <w:t>Kırklareli</w:t>
            </w:r>
            <w:proofErr w:type="spellEnd"/>
          </w:p>
          <w:p w14:paraId="4D7B68F4" w14:textId="604070A4" w:rsidR="00CF01E1" w:rsidRPr="00B76FC8" w:rsidRDefault="00CF01E1" w:rsidP="00CF01E1">
            <w:pPr>
              <w:jc w:val="both"/>
              <w:rPr>
                <w:i/>
                <w:lang w:val="en-US"/>
              </w:rPr>
            </w:pPr>
          </w:p>
        </w:tc>
        <w:tc>
          <w:tcPr>
            <w:tcW w:w="3970" w:type="dxa"/>
            <w:shd w:val="clear" w:color="auto" w:fill="auto"/>
          </w:tcPr>
          <w:p w14:paraId="12763554" w14:textId="0F5095B1"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It</w:t>
            </w:r>
            <w:proofErr w:type="spellEnd"/>
            <w:r w:rsidRPr="00E0535F">
              <w:rPr>
                <w:rFonts w:ascii="Calibri" w:eastAsia="Times New Roman" w:hAnsi="Calibri" w:cs="Times New Roman"/>
                <w:bCs/>
                <w:lang w:val="en-US" w:eastAsia="bg-BG"/>
              </w:rPr>
              <w:t xml:space="preserve"> </w:t>
            </w:r>
            <w:proofErr w:type="spellStart"/>
            <w:r w:rsidRPr="00E0535F">
              <w:rPr>
                <w:rFonts w:ascii="Calibri" w:eastAsia="Times New Roman" w:hAnsi="Calibri" w:cs="Times New Roman"/>
                <w:bCs/>
                <w:lang w:val="en-US" w:eastAsia="bg-BG"/>
              </w:rPr>
              <w:t>i</w:t>
            </w:r>
            <w:proofErr w:type="spellEnd"/>
            <w:r w:rsidRPr="00E0535F">
              <w:rPr>
                <w:rFonts w:ascii="Calibri" w:eastAsia="Times New Roman" w:hAnsi="Calibri" w:cs="Times New Roman"/>
                <w:bCs/>
                <w:lang w:eastAsia="bg-BG"/>
              </w:rPr>
              <w:t xml:space="preserve">s </w:t>
            </w:r>
            <w:proofErr w:type="spellStart"/>
            <w:r w:rsidRPr="00E0535F">
              <w:rPr>
                <w:rFonts w:ascii="Calibri" w:eastAsia="Times New Roman" w:hAnsi="Calibri" w:cs="Times New Roman"/>
                <w:bCs/>
                <w:lang w:eastAsia="bg-BG"/>
              </w:rPr>
              <w:t>done</w:t>
            </w:r>
            <w:proofErr w:type="spellEnd"/>
            <w:r w:rsidRPr="00E0535F">
              <w:rPr>
                <w:rFonts w:ascii="Calibri" w:eastAsia="Times New Roman" w:hAnsi="Calibri" w:cs="Times New Roman"/>
                <w:bCs/>
                <w:lang w:eastAsia="bg-BG"/>
              </w:rPr>
              <w:t>.</w:t>
            </w:r>
          </w:p>
        </w:tc>
      </w:tr>
      <w:tr w:rsidR="00CF01E1" w14:paraId="5F58F53C" w14:textId="77777777" w:rsidTr="00B76FC8">
        <w:tc>
          <w:tcPr>
            <w:tcW w:w="3964" w:type="dxa"/>
            <w:shd w:val="clear" w:color="auto" w:fill="auto"/>
          </w:tcPr>
          <w:p w14:paraId="7A83F0F0" w14:textId="77777777" w:rsidR="00CF01E1" w:rsidRPr="002027D6" w:rsidRDefault="00CF01E1" w:rsidP="00CF01E1">
            <w:pPr>
              <w:rPr>
                <w:b/>
                <w:lang w:val="en-US"/>
              </w:rPr>
            </w:pPr>
            <w:proofErr w:type="spellStart"/>
            <w:r w:rsidRPr="002027D6">
              <w:rPr>
                <w:b/>
                <w:lang w:val="en-US"/>
              </w:rPr>
              <w:t>Erdem</w:t>
            </w:r>
            <w:proofErr w:type="spellEnd"/>
            <w:r w:rsidRPr="002027D6">
              <w:rPr>
                <w:b/>
                <w:lang w:val="en-US"/>
              </w:rPr>
              <w:t xml:space="preserve"> </w:t>
            </w:r>
            <w:proofErr w:type="spellStart"/>
            <w:r w:rsidRPr="002027D6">
              <w:rPr>
                <w:b/>
                <w:lang w:val="en-US"/>
              </w:rPr>
              <w:t>Demiroz</w:t>
            </w:r>
            <w:proofErr w:type="spellEnd"/>
          </w:p>
          <w:p w14:paraId="17048D57" w14:textId="40ACD42A" w:rsidR="00CF01E1" w:rsidRPr="00AF2C90" w:rsidRDefault="00CF01E1" w:rsidP="00CF01E1">
            <w:pPr>
              <w:rPr>
                <w:b/>
                <w:lang w:val="en-US"/>
              </w:rPr>
            </w:pPr>
            <w:proofErr w:type="spellStart"/>
            <w:r w:rsidRPr="002027D6">
              <w:rPr>
                <w:b/>
                <w:lang w:val="en-US"/>
              </w:rPr>
              <w:t>Trakya</w:t>
            </w:r>
            <w:proofErr w:type="spellEnd"/>
            <w:r w:rsidRPr="002027D6">
              <w:rPr>
                <w:b/>
                <w:lang w:val="en-US"/>
              </w:rPr>
              <w:t xml:space="preserve"> University</w:t>
            </w:r>
          </w:p>
        </w:tc>
        <w:tc>
          <w:tcPr>
            <w:tcW w:w="6946" w:type="dxa"/>
            <w:shd w:val="clear" w:color="auto" w:fill="auto"/>
          </w:tcPr>
          <w:p w14:paraId="24AEF57C" w14:textId="7B8701BB" w:rsidR="00CF01E1" w:rsidRPr="00B76FC8" w:rsidRDefault="00CF01E1" w:rsidP="00CF01E1">
            <w:pPr>
              <w:rPr>
                <w:i/>
                <w:lang w:val="en-US"/>
              </w:rPr>
            </w:pPr>
            <w:r w:rsidRPr="002027D6">
              <w:rPr>
                <w:i/>
                <w:lang w:val="en-US"/>
              </w:rPr>
              <w:t>Page 5 –</w:t>
            </w:r>
            <w:r>
              <w:rPr>
                <w:i/>
                <w:lang w:val="en-US"/>
              </w:rPr>
              <w:t xml:space="preserve"> for the text “</w:t>
            </w:r>
            <w:r w:rsidRPr="002027D6">
              <w:rPr>
                <w:i/>
                <w:lang w:val="en-US"/>
              </w:rPr>
              <w:t xml:space="preserve">In addition to being related to commutes to work, these large development </w:t>
            </w:r>
            <w:proofErr w:type="spellStart"/>
            <w:r w:rsidRPr="002027D6">
              <w:rPr>
                <w:i/>
                <w:lang w:val="en-US"/>
              </w:rPr>
              <w:t>centres</w:t>
            </w:r>
            <w:proofErr w:type="spellEnd"/>
            <w:r w:rsidRPr="002027D6">
              <w:rPr>
                <w:i/>
                <w:lang w:val="en-US"/>
              </w:rPr>
              <w:t xml:space="preserve"> are part of national and regional systems for providing health, education and other services that are ‘alive’ </w:t>
            </w:r>
            <w:r>
              <w:rPr>
                <w:i/>
                <w:lang w:val="en-US"/>
              </w:rPr>
              <w:t xml:space="preserve">and still functioning”- </w:t>
            </w:r>
            <w:r w:rsidRPr="002027D6">
              <w:rPr>
                <w:i/>
                <w:lang w:val="en-US"/>
              </w:rPr>
              <w:t xml:space="preserve">These two services </w:t>
            </w:r>
            <w:r>
              <w:rPr>
                <w:i/>
                <w:lang w:val="en-US"/>
              </w:rPr>
              <w:t>(</w:t>
            </w:r>
            <w:r w:rsidRPr="002027D6">
              <w:rPr>
                <w:i/>
                <w:lang w:val="en-US"/>
              </w:rPr>
              <w:t>health, education</w:t>
            </w:r>
            <w:r>
              <w:rPr>
                <w:i/>
                <w:lang w:val="en-US"/>
              </w:rPr>
              <w:t>)</w:t>
            </w:r>
            <w:r w:rsidRPr="002027D6">
              <w:rPr>
                <w:i/>
                <w:lang w:val="en-US"/>
              </w:rPr>
              <w:t xml:space="preserve"> are vital and were affected from COVID-19 at the most. Thus it should be better to add those sectors under priorities.</w:t>
            </w:r>
          </w:p>
        </w:tc>
        <w:tc>
          <w:tcPr>
            <w:tcW w:w="3970" w:type="dxa"/>
            <w:shd w:val="clear" w:color="auto" w:fill="auto"/>
          </w:tcPr>
          <w:p w14:paraId="670C5655" w14:textId="07BEF0C6" w:rsidR="00CF01E1" w:rsidRPr="00E0535F" w:rsidRDefault="00CF01E1" w:rsidP="00CF01E1">
            <w:pPr>
              <w:jc w:val="both"/>
              <w:rPr>
                <w:b/>
                <w:lang w:val="en-US"/>
              </w:rPr>
            </w:pPr>
            <w:r w:rsidRPr="00E0535F">
              <w:rPr>
                <w:rFonts w:ascii="Calibri" w:eastAsia="Times New Roman" w:hAnsi="Calibri" w:cs="Times New Roman"/>
                <w:bCs/>
                <w:lang w:eastAsia="bg-BG"/>
              </w:rPr>
              <w:t xml:space="preserve">Healthcare </w:t>
            </w:r>
            <w:proofErr w:type="spellStart"/>
            <w:r w:rsidRPr="00E0535F">
              <w:rPr>
                <w:rFonts w:ascii="Calibri" w:eastAsia="Times New Roman" w:hAnsi="Calibri" w:cs="Times New Roman"/>
                <w:bCs/>
                <w:lang w:eastAsia="bg-BG"/>
              </w:rPr>
              <w:t>and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education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are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sufficiently</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affected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according</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to</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cross-border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nature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Strategy</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incl</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through</w:t>
            </w:r>
            <w:proofErr w:type="spellEnd"/>
            <w:r w:rsidRPr="00E0535F">
              <w:rPr>
                <w:rFonts w:ascii="Calibri" w:eastAsia="Times New Roman" w:hAnsi="Calibri" w:cs="Times New Roman"/>
                <w:bCs/>
                <w:lang w:eastAsia="bg-BG"/>
              </w:rPr>
              <w:t xml:space="preserve"> </w:t>
            </w:r>
            <w:r w:rsidRPr="00E0535F">
              <w:rPr>
                <w:rFonts w:ascii="Calibri" w:eastAsia="Times New Roman" w:hAnsi="Calibri" w:cs="Times New Roman"/>
                <w:bCs/>
                <w:lang w:val="en-US" w:eastAsia="bg-BG"/>
              </w:rPr>
              <w:t>operations</w:t>
            </w:r>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proposals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each</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two</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areas</w:t>
            </w:r>
            <w:proofErr w:type="spellEnd"/>
            <w:r w:rsidRPr="00E0535F">
              <w:rPr>
                <w:rFonts w:ascii="Calibri" w:eastAsia="Times New Roman" w:hAnsi="Calibri" w:cs="Times New Roman"/>
                <w:bCs/>
                <w:lang w:eastAsia="bg-BG"/>
              </w:rPr>
              <w:t>.</w:t>
            </w:r>
          </w:p>
        </w:tc>
      </w:tr>
      <w:tr w:rsidR="00CF01E1" w14:paraId="3FD1828B" w14:textId="77777777" w:rsidTr="00B76FC8">
        <w:tc>
          <w:tcPr>
            <w:tcW w:w="3964" w:type="dxa"/>
            <w:shd w:val="clear" w:color="auto" w:fill="auto"/>
          </w:tcPr>
          <w:p w14:paraId="13DD1311" w14:textId="77777777" w:rsidR="00CF01E1" w:rsidRPr="002027D6" w:rsidRDefault="00CF01E1" w:rsidP="00CF01E1">
            <w:pPr>
              <w:rPr>
                <w:b/>
                <w:lang w:val="en-US"/>
              </w:rPr>
            </w:pPr>
            <w:proofErr w:type="spellStart"/>
            <w:r w:rsidRPr="002027D6">
              <w:rPr>
                <w:b/>
                <w:lang w:val="en-US"/>
              </w:rPr>
              <w:t>Erdem</w:t>
            </w:r>
            <w:proofErr w:type="spellEnd"/>
            <w:r w:rsidRPr="002027D6">
              <w:rPr>
                <w:b/>
                <w:lang w:val="en-US"/>
              </w:rPr>
              <w:t xml:space="preserve"> </w:t>
            </w:r>
            <w:proofErr w:type="spellStart"/>
            <w:r w:rsidRPr="002027D6">
              <w:rPr>
                <w:b/>
                <w:lang w:val="en-US"/>
              </w:rPr>
              <w:t>Demiroz</w:t>
            </w:r>
            <w:proofErr w:type="spellEnd"/>
          </w:p>
          <w:p w14:paraId="4DCB34FE" w14:textId="1C79348F" w:rsidR="00CF01E1" w:rsidRPr="00AF2C90" w:rsidRDefault="00CF01E1" w:rsidP="00CF01E1">
            <w:pPr>
              <w:rPr>
                <w:b/>
                <w:lang w:val="en-US"/>
              </w:rPr>
            </w:pPr>
            <w:proofErr w:type="spellStart"/>
            <w:r w:rsidRPr="002027D6">
              <w:rPr>
                <w:b/>
                <w:lang w:val="en-US"/>
              </w:rPr>
              <w:t>Trakya</w:t>
            </w:r>
            <w:proofErr w:type="spellEnd"/>
            <w:r w:rsidRPr="002027D6">
              <w:rPr>
                <w:b/>
                <w:lang w:val="en-US"/>
              </w:rPr>
              <w:t xml:space="preserve"> University</w:t>
            </w:r>
          </w:p>
        </w:tc>
        <w:tc>
          <w:tcPr>
            <w:tcW w:w="6946" w:type="dxa"/>
            <w:shd w:val="clear" w:color="auto" w:fill="auto"/>
          </w:tcPr>
          <w:p w14:paraId="07BCC07B" w14:textId="37E178E5" w:rsidR="00CF01E1" w:rsidRPr="00AC2A4C" w:rsidRDefault="00CF01E1" w:rsidP="00CF01E1">
            <w:pPr>
              <w:jc w:val="both"/>
              <w:rPr>
                <w:lang w:val="en-US"/>
              </w:rPr>
            </w:pPr>
            <w:r w:rsidRPr="00BC5F6B">
              <w:rPr>
                <w:i/>
                <w:lang w:val="en-US"/>
              </w:rPr>
              <w:t xml:space="preserve">Page 5 – for the text </w:t>
            </w:r>
            <w:r>
              <w:rPr>
                <w:i/>
                <w:lang w:val="en-US"/>
              </w:rPr>
              <w:t>“</w:t>
            </w:r>
            <w:r w:rsidRPr="00BC5F6B">
              <w:rPr>
                <w:i/>
                <w:lang w:val="en-US"/>
              </w:rPr>
              <w:t>All this gives grounds to argue that the geographical scope of the strategy defined in close coordination with the stakeholders is fully adequate to the related requirements and creates the territorial basis necessary for its successful implementation</w:t>
            </w:r>
            <w:r>
              <w:rPr>
                <w:i/>
                <w:lang w:val="en-US"/>
              </w:rPr>
              <w:t>” - W</w:t>
            </w:r>
            <w:r w:rsidRPr="00BC5F6B">
              <w:rPr>
                <w:i/>
                <w:lang w:val="en-US"/>
              </w:rPr>
              <w:t>ho are these stakeholders? Better to provide some examples and data or statistics about the results of coordination.</w:t>
            </w:r>
          </w:p>
        </w:tc>
        <w:tc>
          <w:tcPr>
            <w:tcW w:w="3970" w:type="dxa"/>
            <w:shd w:val="clear" w:color="auto" w:fill="auto"/>
          </w:tcPr>
          <w:p w14:paraId="5132D0D6" w14:textId="25828181" w:rsidR="001C05F4" w:rsidRPr="00E0535F" w:rsidRDefault="001C05F4" w:rsidP="00CF01E1">
            <w:pPr>
              <w:jc w:val="both"/>
              <w:rPr>
                <w:rFonts w:ascii="Calibri" w:eastAsia="Times New Roman" w:hAnsi="Calibri" w:cs="Times New Roman"/>
                <w:bCs/>
                <w:lang w:eastAsia="bg-BG"/>
              </w:rPr>
            </w:pPr>
            <w:r w:rsidRPr="00E0535F">
              <w:rPr>
                <w:lang w:val="en-US"/>
              </w:rPr>
              <w:t>The Strategy is elaborated in open and transparent consultation process involving stakeholders from the region. A Task Force group is formed by stakeholders representing different groups of the CBC area – regional, local authorities, business, non-governmental sector. The external contractor for the elaboration of the Strategy consults the Task Force Group and the public of the CC area as regards each part of the Strategy.</w:t>
            </w:r>
          </w:p>
          <w:p w14:paraId="6F30D7BE" w14:textId="2E87EBD5"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Stakeholders</w:t>
            </w:r>
            <w:proofErr w:type="spellEnd"/>
            <w:r w:rsidRPr="00E0535F">
              <w:rPr>
                <w:rFonts w:ascii="Calibri" w:eastAsia="Times New Roman" w:hAnsi="Calibri" w:cs="Times New Roman"/>
                <w:bCs/>
                <w:lang w:eastAsia="bg-BG"/>
              </w:rPr>
              <w:t xml:space="preserve"> / </w:t>
            </w:r>
            <w:proofErr w:type="spellStart"/>
            <w:r w:rsidRPr="00E0535F">
              <w:rPr>
                <w:rFonts w:ascii="Calibri" w:eastAsia="Times New Roman" w:hAnsi="Calibri" w:cs="Times New Roman"/>
                <w:bCs/>
                <w:lang w:eastAsia="bg-BG"/>
              </w:rPr>
              <w:t>partners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are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described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explicit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point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strategic</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part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which</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gives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you</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opportunity</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to</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get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acquainted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with</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them</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their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main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subject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activity</w:t>
            </w:r>
            <w:proofErr w:type="spellEnd"/>
            <w:r w:rsidRPr="00E0535F">
              <w:rPr>
                <w:rFonts w:ascii="Calibri" w:eastAsia="Times New Roman" w:hAnsi="Calibri" w:cs="Times New Roman"/>
                <w:bCs/>
                <w:lang w:eastAsia="bg-BG"/>
              </w:rPr>
              <w:t>.</w:t>
            </w:r>
          </w:p>
        </w:tc>
      </w:tr>
      <w:tr w:rsidR="00CF01E1" w14:paraId="1A3D301A" w14:textId="77777777" w:rsidTr="00B76FC8">
        <w:tc>
          <w:tcPr>
            <w:tcW w:w="3964" w:type="dxa"/>
            <w:shd w:val="clear" w:color="auto" w:fill="auto"/>
          </w:tcPr>
          <w:p w14:paraId="7DAFD0E2" w14:textId="77777777" w:rsidR="00CF01E1" w:rsidRPr="00F04726" w:rsidRDefault="00CF01E1" w:rsidP="00CF01E1">
            <w:pPr>
              <w:rPr>
                <w:b/>
                <w:lang w:val="en-US"/>
              </w:rPr>
            </w:pPr>
            <w:proofErr w:type="spellStart"/>
            <w:r w:rsidRPr="00F04726">
              <w:rPr>
                <w:b/>
                <w:lang w:val="en-US"/>
              </w:rPr>
              <w:t>Erdem</w:t>
            </w:r>
            <w:proofErr w:type="spellEnd"/>
            <w:r w:rsidRPr="00F04726">
              <w:rPr>
                <w:b/>
                <w:lang w:val="en-US"/>
              </w:rPr>
              <w:t xml:space="preserve"> </w:t>
            </w:r>
            <w:proofErr w:type="spellStart"/>
            <w:r w:rsidRPr="00F04726">
              <w:rPr>
                <w:b/>
                <w:lang w:val="en-US"/>
              </w:rPr>
              <w:t>Demiroz</w:t>
            </w:r>
            <w:proofErr w:type="spellEnd"/>
          </w:p>
          <w:p w14:paraId="5240B693" w14:textId="2A5099B9" w:rsidR="00CF01E1" w:rsidRPr="00AF2C90" w:rsidRDefault="00CF01E1" w:rsidP="00CF01E1">
            <w:pPr>
              <w:rPr>
                <w:b/>
                <w:lang w:val="en-US"/>
              </w:rPr>
            </w:pPr>
            <w:proofErr w:type="spellStart"/>
            <w:r w:rsidRPr="00F04726">
              <w:rPr>
                <w:b/>
                <w:lang w:val="en-US"/>
              </w:rPr>
              <w:t>Trakya</w:t>
            </w:r>
            <w:proofErr w:type="spellEnd"/>
            <w:r w:rsidRPr="00F04726">
              <w:rPr>
                <w:b/>
                <w:lang w:val="en-US"/>
              </w:rPr>
              <w:t xml:space="preserve"> University</w:t>
            </w:r>
          </w:p>
        </w:tc>
        <w:tc>
          <w:tcPr>
            <w:tcW w:w="6946" w:type="dxa"/>
            <w:shd w:val="clear" w:color="auto" w:fill="auto"/>
          </w:tcPr>
          <w:p w14:paraId="17A8FA13" w14:textId="59BB9899" w:rsidR="00CF01E1" w:rsidRPr="00AC2A4C" w:rsidRDefault="00CF01E1" w:rsidP="00CF01E1">
            <w:pPr>
              <w:jc w:val="both"/>
              <w:rPr>
                <w:lang w:val="en-US"/>
              </w:rPr>
            </w:pPr>
            <w:r w:rsidRPr="00F04726">
              <w:rPr>
                <w:i/>
                <w:lang w:val="en-US"/>
              </w:rPr>
              <w:t xml:space="preserve">Page </w:t>
            </w:r>
            <w:r>
              <w:rPr>
                <w:i/>
                <w:lang w:val="en-US"/>
              </w:rPr>
              <w:t>8</w:t>
            </w:r>
            <w:r w:rsidRPr="00F04726">
              <w:rPr>
                <w:i/>
                <w:lang w:val="en-US"/>
              </w:rPr>
              <w:t xml:space="preserve"> – for the text “Specific objectives of INTERREG (ISO)</w:t>
            </w:r>
            <w:r>
              <w:rPr>
                <w:i/>
                <w:lang w:val="en-US"/>
              </w:rPr>
              <w:t xml:space="preserve">”- </w:t>
            </w:r>
            <w:r w:rsidRPr="00F04726">
              <w:rPr>
                <w:i/>
                <w:lang w:val="en-US"/>
              </w:rPr>
              <w:t xml:space="preserve">Are those two ISOs newly determined or they are existing priorities suggested by EU as part of 3.1. European Strategic Objectives? If those were raised as a result of this planning, then more details and ground information should be provided. </w:t>
            </w:r>
            <w:r w:rsidRPr="00F04726">
              <w:rPr>
                <w:i/>
                <w:lang w:val="en-US"/>
              </w:rPr>
              <w:lastRenderedPageBreak/>
              <w:t xml:space="preserve">What are the reasons that these two ISOs were selected, any data or statistics?  </w:t>
            </w:r>
          </w:p>
        </w:tc>
        <w:tc>
          <w:tcPr>
            <w:tcW w:w="3970" w:type="dxa"/>
            <w:shd w:val="clear" w:color="auto" w:fill="auto"/>
          </w:tcPr>
          <w:p w14:paraId="488E681E" w14:textId="458DF79E" w:rsidR="00CF01E1" w:rsidRPr="00E0535F" w:rsidRDefault="00C2448B" w:rsidP="00CF01E1">
            <w:pPr>
              <w:jc w:val="both"/>
              <w:rPr>
                <w:lang w:val="en-US"/>
              </w:rPr>
            </w:pPr>
            <w:proofErr w:type="spellStart"/>
            <w:r w:rsidRPr="00E0535F">
              <w:rPr>
                <w:lang w:val="en-US"/>
              </w:rPr>
              <w:lastRenderedPageBreak/>
              <w:t>Interreg</w:t>
            </w:r>
            <w:proofErr w:type="spellEnd"/>
            <w:r w:rsidRPr="00E0535F">
              <w:rPr>
                <w:lang w:val="en-US"/>
              </w:rPr>
              <w:t xml:space="preserve"> Specific objectives are defined by the proposal for </w:t>
            </w:r>
            <w:proofErr w:type="spellStart"/>
            <w:r w:rsidRPr="00E0535F">
              <w:rPr>
                <w:lang w:val="en-US"/>
              </w:rPr>
              <w:t>Interreg</w:t>
            </w:r>
            <w:proofErr w:type="spellEnd"/>
            <w:r w:rsidRPr="00E0535F">
              <w:rPr>
                <w:lang w:val="en-US"/>
              </w:rPr>
              <w:t xml:space="preserve"> Regulation of the European Parliament and the Council for the programming period 2021-2027</w:t>
            </w:r>
          </w:p>
        </w:tc>
      </w:tr>
      <w:tr w:rsidR="00CF01E1" w14:paraId="2C29B150" w14:textId="77777777" w:rsidTr="00B76FC8">
        <w:tc>
          <w:tcPr>
            <w:tcW w:w="3964" w:type="dxa"/>
            <w:shd w:val="clear" w:color="auto" w:fill="auto"/>
          </w:tcPr>
          <w:p w14:paraId="131DDFDA" w14:textId="77777777" w:rsidR="00CF01E1" w:rsidRPr="002E0B51" w:rsidRDefault="00CF01E1" w:rsidP="00CF01E1">
            <w:pPr>
              <w:rPr>
                <w:b/>
                <w:lang w:val="en-US"/>
              </w:rPr>
            </w:pPr>
            <w:proofErr w:type="spellStart"/>
            <w:r w:rsidRPr="002E0B51">
              <w:rPr>
                <w:b/>
                <w:lang w:val="en-US"/>
              </w:rPr>
              <w:lastRenderedPageBreak/>
              <w:t>Erdem</w:t>
            </w:r>
            <w:proofErr w:type="spellEnd"/>
            <w:r w:rsidRPr="002E0B51">
              <w:rPr>
                <w:b/>
                <w:lang w:val="en-US"/>
              </w:rPr>
              <w:t xml:space="preserve"> </w:t>
            </w:r>
            <w:proofErr w:type="spellStart"/>
            <w:r w:rsidRPr="002E0B51">
              <w:rPr>
                <w:b/>
                <w:lang w:val="en-US"/>
              </w:rPr>
              <w:t>Demiroz</w:t>
            </w:r>
            <w:proofErr w:type="spellEnd"/>
          </w:p>
          <w:p w14:paraId="5FC0AE0E" w14:textId="046A2750" w:rsidR="00CF01E1" w:rsidRPr="00AF2C90" w:rsidRDefault="00CF01E1" w:rsidP="00CF01E1">
            <w:pPr>
              <w:rPr>
                <w:b/>
                <w:lang w:val="en-US"/>
              </w:rPr>
            </w:pPr>
            <w:proofErr w:type="spellStart"/>
            <w:r w:rsidRPr="002E0B51">
              <w:rPr>
                <w:b/>
                <w:lang w:val="en-US"/>
              </w:rPr>
              <w:t>Trakya</w:t>
            </w:r>
            <w:proofErr w:type="spellEnd"/>
            <w:r w:rsidRPr="002E0B51">
              <w:rPr>
                <w:b/>
                <w:lang w:val="en-US"/>
              </w:rPr>
              <w:t xml:space="preserve"> University</w:t>
            </w:r>
          </w:p>
        </w:tc>
        <w:tc>
          <w:tcPr>
            <w:tcW w:w="6946" w:type="dxa"/>
            <w:shd w:val="clear" w:color="auto" w:fill="auto"/>
          </w:tcPr>
          <w:p w14:paraId="7DE248FE" w14:textId="05CE1858" w:rsidR="00CF01E1" w:rsidRPr="00B76FC8" w:rsidRDefault="00CF01E1" w:rsidP="00CF01E1">
            <w:pPr>
              <w:jc w:val="both"/>
              <w:rPr>
                <w:i/>
                <w:lang w:val="en-US"/>
              </w:rPr>
            </w:pPr>
            <w:r w:rsidRPr="002E0B51">
              <w:rPr>
                <w:i/>
                <w:lang w:val="en-GB"/>
              </w:rPr>
              <w:t>Page 8 – for the text</w:t>
            </w:r>
            <w:r>
              <w:rPr>
                <w:i/>
                <w:lang w:val="en-GB"/>
              </w:rPr>
              <w:t xml:space="preserve"> “20246”- </w:t>
            </w:r>
            <w:r w:rsidRPr="002E0B51">
              <w:rPr>
                <w:i/>
                <w:lang w:val="en-GB"/>
              </w:rPr>
              <w:t>s there a typo?</w:t>
            </w:r>
          </w:p>
        </w:tc>
        <w:tc>
          <w:tcPr>
            <w:tcW w:w="3970" w:type="dxa"/>
            <w:shd w:val="clear" w:color="auto" w:fill="auto"/>
          </w:tcPr>
          <w:p w14:paraId="6D17266A" w14:textId="54F89396"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Yes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has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been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corrected</w:t>
            </w:r>
            <w:proofErr w:type="spellEnd"/>
            <w:r w:rsidRPr="00E0535F">
              <w:rPr>
                <w:rFonts w:ascii="Calibri" w:eastAsia="Times New Roman" w:hAnsi="Calibri" w:cs="Times New Roman"/>
                <w:bCs/>
                <w:lang w:eastAsia="bg-BG"/>
              </w:rPr>
              <w:t>.</w:t>
            </w:r>
          </w:p>
        </w:tc>
      </w:tr>
      <w:tr w:rsidR="00CF01E1" w14:paraId="356A5640" w14:textId="77777777" w:rsidTr="00B76FC8">
        <w:tc>
          <w:tcPr>
            <w:tcW w:w="3964" w:type="dxa"/>
            <w:shd w:val="clear" w:color="auto" w:fill="auto"/>
          </w:tcPr>
          <w:p w14:paraId="1BA30DD3" w14:textId="77777777" w:rsidR="00CF01E1" w:rsidRPr="00A25337" w:rsidRDefault="00CF01E1" w:rsidP="00CF01E1">
            <w:pPr>
              <w:rPr>
                <w:b/>
                <w:lang w:val="en-US"/>
              </w:rPr>
            </w:pPr>
            <w:proofErr w:type="spellStart"/>
            <w:r w:rsidRPr="00A25337">
              <w:rPr>
                <w:b/>
                <w:lang w:val="en-US"/>
              </w:rPr>
              <w:t>Erdem</w:t>
            </w:r>
            <w:proofErr w:type="spellEnd"/>
            <w:r w:rsidRPr="00A25337">
              <w:rPr>
                <w:b/>
                <w:lang w:val="en-US"/>
              </w:rPr>
              <w:t xml:space="preserve"> </w:t>
            </w:r>
            <w:proofErr w:type="spellStart"/>
            <w:r w:rsidRPr="00A25337">
              <w:rPr>
                <w:b/>
                <w:lang w:val="en-US"/>
              </w:rPr>
              <w:t>Demiroz</w:t>
            </w:r>
            <w:proofErr w:type="spellEnd"/>
          </w:p>
          <w:p w14:paraId="6C10343C" w14:textId="52C81AA6" w:rsidR="00CF01E1" w:rsidRPr="00AF2C90" w:rsidRDefault="00CF01E1" w:rsidP="00CF01E1">
            <w:pPr>
              <w:rPr>
                <w:b/>
                <w:lang w:val="en-US"/>
              </w:rPr>
            </w:pPr>
            <w:proofErr w:type="spellStart"/>
            <w:r w:rsidRPr="00A25337">
              <w:rPr>
                <w:b/>
                <w:lang w:val="en-US"/>
              </w:rPr>
              <w:t>Trakya</w:t>
            </w:r>
            <w:proofErr w:type="spellEnd"/>
            <w:r w:rsidRPr="00A25337">
              <w:rPr>
                <w:b/>
                <w:lang w:val="en-US"/>
              </w:rPr>
              <w:t xml:space="preserve"> University</w:t>
            </w:r>
          </w:p>
        </w:tc>
        <w:tc>
          <w:tcPr>
            <w:tcW w:w="6946" w:type="dxa"/>
            <w:shd w:val="clear" w:color="auto" w:fill="auto"/>
          </w:tcPr>
          <w:p w14:paraId="44B0C2E7" w14:textId="093F21F7" w:rsidR="00CF01E1" w:rsidRPr="00036DF4" w:rsidRDefault="00CF01E1" w:rsidP="00CF01E1">
            <w:r w:rsidRPr="002E0B51">
              <w:rPr>
                <w:i/>
                <w:lang w:val="en-GB"/>
              </w:rPr>
              <w:t xml:space="preserve">Page </w:t>
            </w:r>
            <w:r>
              <w:rPr>
                <w:i/>
                <w:lang w:val="en-GB"/>
              </w:rPr>
              <w:t>11</w:t>
            </w:r>
            <w:r w:rsidRPr="002E0B51">
              <w:rPr>
                <w:i/>
                <w:lang w:val="en-GB"/>
              </w:rPr>
              <w:t xml:space="preserve"> – for the text</w:t>
            </w:r>
            <w:r>
              <w:rPr>
                <w:i/>
                <w:lang w:val="en-GB"/>
              </w:rPr>
              <w:t xml:space="preserve"> “</w:t>
            </w:r>
            <w:r w:rsidRPr="00F870D2">
              <w:rPr>
                <w:i/>
                <w:lang w:val="en-GB"/>
              </w:rPr>
              <w:t>PO 5: Europe closer to citizens — an integrated approach tailored to specific needs and challenges of the territory and supported by stakeholders</w:t>
            </w:r>
            <w:r>
              <w:rPr>
                <w:i/>
                <w:lang w:val="en-GB"/>
              </w:rPr>
              <w:t>”</w:t>
            </w:r>
            <w:proofErr w:type="gramStart"/>
            <w:r>
              <w:rPr>
                <w:i/>
                <w:lang w:val="en-GB"/>
              </w:rPr>
              <w:t xml:space="preserve">- </w:t>
            </w:r>
            <w:r w:rsidRPr="00F870D2" w:rsidDel="00453122">
              <w:rPr>
                <w:i/>
                <w:lang w:val="en-GB"/>
              </w:rPr>
              <w:t xml:space="preserve"> </w:t>
            </w:r>
            <w:r w:rsidRPr="00F870D2">
              <w:rPr>
                <w:i/>
                <w:lang w:val="en-GB"/>
              </w:rPr>
              <w:t>Any</w:t>
            </w:r>
            <w:proofErr w:type="gramEnd"/>
            <w:r w:rsidRPr="00F870D2">
              <w:rPr>
                <w:i/>
                <w:lang w:val="en-GB"/>
              </w:rPr>
              <w:t xml:space="preserve"> specific reason why only PO5 was chosen? Others are also as important as PO5. Territories need deep evaluation under all these </w:t>
            </w:r>
            <w:proofErr w:type="spellStart"/>
            <w:r w:rsidRPr="00F870D2">
              <w:rPr>
                <w:i/>
                <w:lang w:val="en-GB"/>
              </w:rPr>
              <w:t>POs.</w:t>
            </w:r>
            <w:proofErr w:type="spellEnd"/>
            <w:r w:rsidRPr="00F870D2">
              <w:rPr>
                <w:i/>
                <w:lang w:val="en-GB"/>
              </w:rPr>
              <w:t xml:space="preserve"> For example, A more social Europe — implementing the European Pillar of Social Rights — delivering on the European Pillar of Social Rights and supporting quality employment, education, skills, social inclusion and equal access to healthcare.  That is one of the most important POs that </w:t>
            </w:r>
            <w:proofErr w:type="spellStart"/>
            <w:r w:rsidRPr="00F870D2">
              <w:rPr>
                <w:i/>
                <w:lang w:val="en-GB"/>
              </w:rPr>
              <w:t>sould</w:t>
            </w:r>
            <w:proofErr w:type="spellEnd"/>
            <w:r w:rsidRPr="00F870D2">
              <w:rPr>
                <w:i/>
                <w:lang w:val="en-GB"/>
              </w:rPr>
              <w:t xml:space="preserve"> be paid special attention.</w:t>
            </w:r>
            <w:r w:rsidRPr="00F870D2" w:rsidDel="00453122">
              <w:rPr>
                <w:i/>
                <w:lang w:val="en-GB"/>
              </w:rPr>
              <w:t xml:space="preserve"> </w:t>
            </w:r>
          </w:p>
        </w:tc>
        <w:tc>
          <w:tcPr>
            <w:tcW w:w="3970" w:type="dxa"/>
            <w:shd w:val="clear" w:color="auto" w:fill="auto"/>
          </w:tcPr>
          <w:p w14:paraId="539B0C4A" w14:textId="77777777" w:rsidR="00CF01E1" w:rsidRPr="00E0535F" w:rsidRDefault="00CF01E1" w:rsidP="00CF01E1">
            <w:pPr>
              <w:jc w:val="both"/>
              <w:rPr>
                <w:rFonts w:ascii="Calibri" w:eastAsia="Times New Roman" w:hAnsi="Calibri" w:cs="Times New Roman"/>
                <w:lang w:val="en-US" w:eastAsia="bg-BG"/>
              </w:rPr>
            </w:pPr>
            <w:r w:rsidRPr="00E0535F">
              <w:rPr>
                <w:rFonts w:ascii="Calibri" w:eastAsia="Times New Roman" w:hAnsi="Calibri" w:cs="Times New Roman"/>
                <w:lang w:eastAsia="bg-BG"/>
              </w:rPr>
              <w:t>P</w:t>
            </w:r>
            <w:r w:rsidRPr="00E0535F">
              <w:rPr>
                <w:rFonts w:ascii="Calibri" w:eastAsia="Times New Roman" w:hAnsi="Calibri" w:cs="Times New Roman"/>
                <w:lang w:val="en-US" w:eastAsia="bg-BG"/>
              </w:rPr>
              <w:t>O</w:t>
            </w:r>
            <w:r w:rsidRPr="00E0535F">
              <w:rPr>
                <w:rFonts w:ascii="Calibri" w:eastAsia="Times New Roman" w:hAnsi="Calibri" w:cs="Times New Roman"/>
                <w:lang w:eastAsia="bg-BG"/>
              </w:rPr>
              <w:t>5 "</w:t>
            </w:r>
            <w:proofErr w:type="spellStart"/>
            <w:r w:rsidRPr="00E0535F">
              <w:rPr>
                <w:rFonts w:ascii="Calibri" w:eastAsia="Times New Roman" w:hAnsi="Calibri" w:cs="Times New Roman"/>
                <w:lang w:eastAsia="bg-BG"/>
              </w:rPr>
              <w:t>Europe</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closer</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to</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citizens</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has</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been</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identified</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as</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key</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to</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the</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Strategy</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with</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the</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technical</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documentation</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under</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the</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Contract</w:t>
            </w:r>
            <w:proofErr w:type="spellEnd"/>
            <w:r w:rsidRPr="00E0535F">
              <w:rPr>
                <w:rFonts w:ascii="Calibri" w:eastAsia="Times New Roman" w:hAnsi="Calibri" w:cs="Times New Roman"/>
                <w:lang w:eastAsia="bg-BG"/>
              </w:rPr>
              <w:t>.</w:t>
            </w:r>
            <w:r w:rsidR="00C2448B" w:rsidRPr="00E0535F">
              <w:rPr>
                <w:rFonts w:ascii="Calibri" w:eastAsia="Times New Roman" w:hAnsi="Calibri" w:cs="Times New Roman"/>
                <w:lang w:val="en-US" w:eastAsia="bg-BG"/>
              </w:rPr>
              <w:t xml:space="preserve"> </w:t>
            </w:r>
          </w:p>
          <w:p w14:paraId="4C320157" w14:textId="14ED1A86" w:rsidR="00C2448B" w:rsidRPr="00E0535F" w:rsidRDefault="00C2448B" w:rsidP="00CF01E1">
            <w:pPr>
              <w:jc w:val="both"/>
              <w:rPr>
                <w:lang w:val="en-US"/>
              </w:rPr>
            </w:pPr>
            <w:r w:rsidRPr="00E0535F">
              <w:rPr>
                <w:lang w:val="en-US"/>
              </w:rPr>
              <w:t>According to the proposal for Regulation of the European Parliament and the Council on the European Regional Development Fund for the period 2021-2027 the s</w:t>
            </w:r>
            <w:proofErr w:type="spellStart"/>
            <w:r w:rsidRPr="00E0535F">
              <w:t>upport</w:t>
            </w:r>
            <w:proofErr w:type="spellEnd"/>
            <w:r w:rsidRPr="00E0535F">
              <w:t xml:space="preserve"> </w:t>
            </w:r>
            <w:proofErr w:type="spellStart"/>
            <w:r w:rsidRPr="00E0535F">
              <w:t>under</w:t>
            </w:r>
            <w:proofErr w:type="spellEnd"/>
            <w:r w:rsidRPr="00E0535F">
              <w:t xml:space="preserve"> </w:t>
            </w:r>
            <w:proofErr w:type="spellStart"/>
            <w:r w:rsidRPr="00E0535F">
              <w:t>policy</w:t>
            </w:r>
            <w:proofErr w:type="spellEnd"/>
            <w:r w:rsidRPr="00E0535F">
              <w:t xml:space="preserve"> </w:t>
            </w:r>
            <w:proofErr w:type="spellStart"/>
            <w:r w:rsidRPr="00E0535F">
              <w:t>objective</w:t>
            </w:r>
            <w:proofErr w:type="spellEnd"/>
            <w:r w:rsidRPr="00E0535F">
              <w:t xml:space="preserve"> 5 </w:t>
            </w:r>
            <w:r w:rsidRPr="00E0535F">
              <w:rPr>
                <w:lang w:val="en-US"/>
              </w:rPr>
              <w:t xml:space="preserve">Europe closer to citizens </w:t>
            </w:r>
            <w:proofErr w:type="spellStart"/>
            <w:r w:rsidRPr="00E0535F">
              <w:t>shall</w:t>
            </w:r>
            <w:proofErr w:type="spellEnd"/>
            <w:r w:rsidRPr="00E0535F">
              <w:t xml:space="preserve"> </w:t>
            </w:r>
            <w:proofErr w:type="spellStart"/>
            <w:r w:rsidRPr="00E0535F">
              <w:t>be</w:t>
            </w:r>
            <w:proofErr w:type="spellEnd"/>
            <w:r w:rsidRPr="00E0535F">
              <w:t xml:space="preserve"> </w:t>
            </w:r>
            <w:proofErr w:type="spellStart"/>
            <w:r w:rsidRPr="00E0535F">
              <w:t>provided</w:t>
            </w:r>
            <w:proofErr w:type="spellEnd"/>
            <w:r w:rsidRPr="00E0535F">
              <w:t xml:space="preserve"> </w:t>
            </w:r>
            <w:proofErr w:type="spellStart"/>
            <w:r w:rsidRPr="00E0535F">
              <w:t>through</w:t>
            </w:r>
            <w:proofErr w:type="spellEnd"/>
            <w:r w:rsidRPr="00E0535F">
              <w:t xml:space="preserve"> </w:t>
            </w:r>
            <w:proofErr w:type="spellStart"/>
            <w:r w:rsidRPr="00E0535F">
              <w:t>territorial</w:t>
            </w:r>
            <w:proofErr w:type="spellEnd"/>
            <w:r w:rsidRPr="00E0535F">
              <w:t xml:space="preserve"> </w:t>
            </w:r>
            <w:proofErr w:type="spellStart"/>
            <w:r w:rsidRPr="00E0535F">
              <w:t>and</w:t>
            </w:r>
            <w:proofErr w:type="spellEnd"/>
            <w:r w:rsidRPr="00E0535F">
              <w:t xml:space="preserve"> </w:t>
            </w:r>
            <w:proofErr w:type="spellStart"/>
            <w:r w:rsidRPr="00E0535F">
              <w:t>local</w:t>
            </w:r>
            <w:proofErr w:type="spellEnd"/>
            <w:r w:rsidRPr="00E0535F">
              <w:t xml:space="preserve"> </w:t>
            </w:r>
            <w:proofErr w:type="spellStart"/>
            <w:r w:rsidRPr="00E0535F">
              <w:t>development</w:t>
            </w:r>
            <w:proofErr w:type="spellEnd"/>
            <w:r w:rsidRPr="00E0535F">
              <w:t xml:space="preserve"> </w:t>
            </w:r>
            <w:proofErr w:type="spellStart"/>
            <w:r w:rsidRPr="00E0535F">
              <w:t>strategies</w:t>
            </w:r>
            <w:proofErr w:type="spellEnd"/>
            <w:r w:rsidRPr="00E0535F">
              <w:t xml:space="preserve">. </w:t>
            </w:r>
            <w:r w:rsidRPr="00E0535F">
              <w:rPr>
                <w:lang w:val="en-US"/>
              </w:rPr>
              <w:t xml:space="preserve">Therefore a CBC territorial strategy for integrated measures between the Republic of Bulgaria and the Republic of Turkey is being developed in order to meet the conditions for implementation of PO 5 under the </w:t>
            </w:r>
            <w:proofErr w:type="spellStart"/>
            <w:r w:rsidRPr="00E0535F">
              <w:rPr>
                <w:lang w:val="en-US"/>
              </w:rPr>
              <w:t>Interreg</w:t>
            </w:r>
            <w:proofErr w:type="spellEnd"/>
            <w:r w:rsidRPr="00E0535F">
              <w:rPr>
                <w:lang w:val="en-US"/>
              </w:rPr>
              <w:t xml:space="preserve"> CBC </w:t>
            </w:r>
            <w:proofErr w:type="spellStart"/>
            <w:r w:rsidRPr="00E0535F">
              <w:rPr>
                <w:lang w:val="en-US"/>
              </w:rPr>
              <w:t>Programme</w:t>
            </w:r>
            <w:proofErr w:type="spellEnd"/>
            <w:r w:rsidRPr="00E0535F">
              <w:rPr>
                <w:lang w:val="en-US"/>
              </w:rPr>
              <w:t xml:space="preserve"> Bulgaria-Turkey 2021-2027.</w:t>
            </w:r>
          </w:p>
        </w:tc>
      </w:tr>
      <w:tr w:rsidR="00CF01E1" w14:paraId="747083E2" w14:textId="77777777" w:rsidTr="00B76FC8">
        <w:tc>
          <w:tcPr>
            <w:tcW w:w="3964" w:type="dxa"/>
            <w:shd w:val="clear" w:color="auto" w:fill="auto"/>
          </w:tcPr>
          <w:p w14:paraId="4614D5DC" w14:textId="7E33666B" w:rsidR="00CF01E1" w:rsidRPr="00A25337" w:rsidRDefault="00CF01E1" w:rsidP="00CF01E1">
            <w:pPr>
              <w:rPr>
                <w:b/>
                <w:lang w:val="en-US"/>
              </w:rPr>
            </w:pPr>
            <w:proofErr w:type="spellStart"/>
            <w:r w:rsidRPr="00A25337">
              <w:rPr>
                <w:b/>
                <w:lang w:val="en-US"/>
              </w:rPr>
              <w:t>Erdem</w:t>
            </w:r>
            <w:proofErr w:type="spellEnd"/>
            <w:r w:rsidRPr="00A25337">
              <w:rPr>
                <w:b/>
                <w:lang w:val="en-US"/>
              </w:rPr>
              <w:t xml:space="preserve"> </w:t>
            </w:r>
            <w:proofErr w:type="spellStart"/>
            <w:r w:rsidRPr="00A25337">
              <w:rPr>
                <w:b/>
                <w:lang w:val="en-US"/>
              </w:rPr>
              <w:t>Demiroz</w:t>
            </w:r>
            <w:proofErr w:type="spellEnd"/>
          </w:p>
          <w:p w14:paraId="4EE416C5" w14:textId="40BC5C56" w:rsidR="00CF01E1" w:rsidRPr="00AF2C90" w:rsidRDefault="00CF01E1" w:rsidP="00CF01E1">
            <w:pPr>
              <w:rPr>
                <w:b/>
                <w:lang w:val="en-US"/>
              </w:rPr>
            </w:pPr>
            <w:proofErr w:type="spellStart"/>
            <w:r w:rsidRPr="00A25337">
              <w:rPr>
                <w:b/>
                <w:lang w:val="en-US"/>
              </w:rPr>
              <w:t>Trakya</w:t>
            </w:r>
            <w:proofErr w:type="spellEnd"/>
            <w:r w:rsidRPr="00A25337">
              <w:rPr>
                <w:b/>
                <w:lang w:val="en-US"/>
              </w:rPr>
              <w:t xml:space="preserve"> University</w:t>
            </w:r>
          </w:p>
        </w:tc>
        <w:tc>
          <w:tcPr>
            <w:tcW w:w="6946" w:type="dxa"/>
            <w:shd w:val="clear" w:color="auto" w:fill="auto"/>
          </w:tcPr>
          <w:p w14:paraId="1F4A75D6" w14:textId="76BF6122" w:rsidR="00CF01E1" w:rsidRPr="00B76FC8" w:rsidRDefault="00CF01E1" w:rsidP="00CF01E1">
            <w:pPr>
              <w:rPr>
                <w:i/>
                <w:lang w:val="en-US"/>
              </w:rPr>
            </w:pPr>
            <w:r w:rsidRPr="00BF57F6">
              <w:rPr>
                <w:i/>
                <w:lang w:val="en-US"/>
              </w:rPr>
              <w:t>Page 1</w:t>
            </w:r>
            <w:r>
              <w:rPr>
                <w:i/>
                <w:lang w:val="en-US"/>
              </w:rPr>
              <w:t>3</w:t>
            </w:r>
            <w:r w:rsidRPr="00BF57F6">
              <w:rPr>
                <w:i/>
                <w:lang w:val="en-US"/>
              </w:rPr>
              <w:t xml:space="preserve"> – for the text</w:t>
            </w:r>
            <w:r>
              <w:rPr>
                <w:i/>
                <w:lang w:val="en-US"/>
              </w:rPr>
              <w:t xml:space="preserve"> “</w:t>
            </w:r>
            <w:r w:rsidRPr="00BF57F6">
              <w:rPr>
                <w:i/>
                <w:lang w:val="en-US"/>
              </w:rPr>
              <w:t>3.3.Preparation for INTERREG Post 2020 — guidelines for cross-border cooperation</w:t>
            </w:r>
            <w:r>
              <w:rPr>
                <w:i/>
                <w:lang w:val="en-US"/>
              </w:rPr>
              <w:t xml:space="preserve">” </w:t>
            </w:r>
            <w:proofErr w:type="gramStart"/>
            <w:r>
              <w:rPr>
                <w:i/>
                <w:lang w:val="en-US"/>
              </w:rPr>
              <w:t xml:space="preserve">- </w:t>
            </w:r>
            <w:r w:rsidRPr="00BF57F6" w:rsidDel="00BF57F6">
              <w:rPr>
                <w:i/>
                <w:lang w:val="en-US"/>
              </w:rPr>
              <w:t xml:space="preserve"> </w:t>
            </w:r>
            <w:r w:rsidRPr="00BF57F6">
              <w:rPr>
                <w:i/>
                <w:lang w:val="en-US"/>
              </w:rPr>
              <w:t>Better</w:t>
            </w:r>
            <w:proofErr w:type="gramEnd"/>
            <w:r w:rsidRPr="00BF57F6">
              <w:rPr>
                <w:i/>
                <w:lang w:val="en-US"/>
              </w:rPr>
              <w:t xml:space="preserve"> to capitalize all, </w:t>
            </w:r>
            <w:proofErr w:type="spellStart"/>
            <w:r w:rsidRPr="00BF57F6">
              <w:rPr>
                <w:i/>
                <w:lang w:val="en-US"/>
              </w:rPr>
              <w:t>sa</w:t>
            </w:r>
            <w:proofErr w:type="spellEnd"/>
            <w:r w:rsidRPr="00BF57F6">
              <w:rPr>
                <w:i/>
                <w:lang w:val="en-US"/>
              </w:rPr>
              <w:t xml:space="preserve"> the title of 2.2.</w:t>
            </w:r>
            <w:r w:rsidRPr="00BF57F6" w:rsidDel="00BF57F6">
              <w:rPr>
                <w:i/>
                <w:lang w:val="en-US"/>
              </w:rPr>
              <w:t xml:space="preserve"> </w:t>
            </w:r>
          </w:p>
        </w:tc>
        <w:tc>
          <w:tcPr>
            <w:tcW w:w="3970" w:type="dxa"/>
            <w:shd w:val="clear" w:color="auto" w:fill="auto"/>
          </w:tcPr>
          <w:p w14:paraId="0697464C" w14:textId="1DBD81B1" w:rsidR="00CF01E1" w:rsidRPr="00E0535F" w:rsidRDefault="00CF01E1" w:rsidP="00CF01E1">
            <w:pPr>
              <w:rPr>
                <w:lang w:val="en-US"/>
              </w:rPr>
            </w:pPr>
            <w:proofErr w:type="spellStart"/>
            <w:r w:rsidRPr="00E0535F">
              <w:rPr>
                <w:rFonts w:ascii="Calibri" w:eastAsia="Times New Roman" w:hAnsi="Calibri" w:cs="Times New Roman"/>
                <w:lang w:eastAsia="bg-BG"/>
              </w:rPr>
              <w:t>We</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will</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pay</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attention</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to</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the</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proposal</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in</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the</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final</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formatting</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of</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the</w:t>
            </w:r>
            <w:proofErr w:type="spellEnd"/>
            <w:r w:rsidRPr="00E0535F">
              <w:rPr>
                <w:rFonts w:ascii="Calibri" w:eastAsia="Times New Roman" w:hAnsi="Calibri" w:cs="Times New Roman"/>
                <w:lang w:eastAsia="bg-BG"/>
              </w:rPr>
              <w:t xml:space="preserve"> </w:t>
            </w:r>
            <w:proofErr w:type="spellStart"/>
            <w:r w:rsidRPr="00E0535F">
              <w:rPr>
                <w:rFonts w:ascii="Calibri" w:eastAsia="Times New Roman" w:hAnsi="Calibri" w:cs="Times New Roman"/>
                <w:lang w:eastAsia="bg-BG"/>
              </w:rPr>
              <w:t>text</w:t>
            </w:r>
            <w:proofErr w:type="spellEnd"/>
            <w:r w:rsidRPr="00E0535F">
              <w:rPr>
                <w:rFonts w:ascii="Calibri" w:eastAsia="Times New Roman" w:hAnsi="Calibri" w:cs="Times New Roman"/>
                <w:lang w:eastAsia="bg-BG"/>
              </w:rPr>
              <w:t>.</w:t>
            </w:r>
          </w:p>
        </w:tc>
      </w:tr>
      <w:tr w:rsidR="00CF01E1" w14:paraId="0DA04AF0" w14:textId="77777777" w:rsidTr="00B76FC8">
        <w:tc>
          <w:tcPr>
            <w:tcW w:w="3964" w:type="dxa"/>
            <w:shd w:val="clear" w:color="auto" w:fill="auto"/>
          </w:tcPr>
          <w:p w14:paraId="54BA7BC9" w14:textId="77777777" w:rsidR="00CF01E1" w:rsidRPr="00A25337" w:rsidRDefault="00CF01E1" w:rsidP="00CF01E1">
            <w:pPr>
              <w:rPr>
                <w:b/>
                <w:lang w:val="en-US"/>
              </w:rPr>
            </w:pPr>
            <w:proofErr w:type="spellStart"/>
            <w:r w:rsidRPr="00A25337">
              <w:rPr>
                <w:b/>
                <w:lang w:val="en-US"/>
              </w:rPr>
              <w:t>Erdem</w:t>
            </w:r>
            <w:proofErr w:type="spellEnd"/>
            <w:r w:rsidRPr="00A25337">
              <w:rPr>
                <w:b/>
                <w:lang w:val="en-US"/>
              </w:rPr>
              <w:t xml:space="preserve"> </w:t>
            </w:r>
            <w:proofErr w:type="spellStart"/>
            <w:r w:rsidRPr="00A25337">
              <w:rPr>
                <w:b/>
                <w:lang w:val="en-US"/>
              </w:rPr>
              <w:t>Demiroz</w:t>
            </w:r>
            <w:proofErr w:type="spellEnd"/>
          </w:p>
          <w:p w14:paraId="123AD736" w14:textId="5BFAAE22" w:rsidR="00CF01E1" w:rsidRPr="00AF2C90" w:rsidRDefault="00CF01E1" w:rsidP="00CF01E1">
            <w:pPr>
              <w:rPr>
                <w:b/>
                <w:lang w:val="en-US"/>
              </w:rPr>
            </w:pPr>
            <w:proofErr w:type="spellStart"/>
            <w:r w:rsidRPr="00A25337">
              <w:rPr>
                <w:b/>
                <w:lang w:val="en-US"/>
              </w:rPr>
              <w:t>Trakya</w:t>
            </w:r>
            <w:proofErr w:type="spellEnd"/>
            <w:r w:rsidRPr="00A25337">
              <w:rPr>
                <w:b/>
                <w:lang w:val="en-US"/>
              </w:rPr>
              <w:t xml:space="preserve"> University</w:t>
            </w:r>
          </w:p>
        </w:tc>
        <w:tc>
          <w:tcPr>
            <w:tcW w:w="6946" w:type="dxa"/>
            <w:shd w:val="clear" w:color="auto" w:fill="auto"/>
          </w:tcPr>
          <w:p w14:paraId="41EE31DF" w14:textId="77777777" w:rsidR="00CF01E1" w:rsidRDefault="00CF01E1" w:rsidP="00CF01E1">
            <w:pPr>
              <w:rPr>
                <w:i/>
                <w:lang w:val="en-US"/>
              </w:rPr>
            </w:pPr>
            <w:r w:rsidRPr="00591B83">
              <w:rPr>
                <w:i/>
                <w:lang w:val="en-US"/>
              </w:rPr>
              <w:t>Page 1</w:t>
            </w:r>
            <w:r>
              <w:rPr>
                <w:i/>
                <w:lang w:val="en-US"/>
              </w:rPr>
              <w:t>4</w:t>
            </w:r>
            <w:r w:rsidRPr="00591B83">
              <w:rPr>
                <w:i/>
                <w:lang w:val="en-US"/>
              </w:rPr>
              <w:t xml:space="preserve"> – for the text</w:t>
            </w:r>
            <w:r>
              <w:t xml:space="preserve"> </w:t>
            </w:r>
            <w:r>
              <w:rPr>
                <w:lang w:val="en-US"/>
              </w:rPr>
              <w:t>“</w:t>
            </w:r>
            <w:r w:rsidRPr="00591B83">
              <w:rPr>
                <w:i/>
                <w:lang w:val="en-US"/>
              </w:rPr>
              <w:t>CONCLUSIONS</w:t>
            </w:r>
            <w:r>
              <w:rPr>
                <w:i/>
                <w:lang w:val="en-US"/>
              </w:rPr>
              <w:t xml:space="preserve">” - </w:t>
            </w:r>
            <w:r w:rsidRPr="00591B83">
              <w:rPr>
                <w:i/>
                <w:lang w:val="en-US"/>
              </w:rPr>
              <w:t>Before conclusions, it</w:t>
            </w:r>
            <w:r>
              <w:rPr>
                <w:i/>
                <w:lang w:val="en-US"/>
              </w:rPr>
              <w:t xml:space="preserve"> </w:t>
            </w:r>
            <w:proofErr w:type="spellStart"/>
            <w:r>
              <w:rPr>
                <w:i/>
                <w:lang w:val="en-US"/>
              </w:rPr>
              <w:t>i</w:t>
            </w:r>
            <w:proofErr w:type="spellEnd"/>
          </w:p>
          <w:p w14:paraId="765EED95" w14:textId="7EA2ADB0" w:rsidR="00CF01E1" w:rsidRPr="00B76FC8" w:rsidRDefault="00CF01E1" w:rsidP="00CF01E1">
            <w:pPr>
              <w:rPr>
                <w:i/>
                <w:lang w:val="en-US"/>
              </w:rPr>
            </w:pPr>
            <w:proofErr w:type="gramStart"/>
            <w:r w:rsidRPr="00591B83">
              <w:rPr>
                <w:i/>
                <w:lang w:val="en-US"/>
              </w:rPr>
              <w:t>s</w:t>
            </w:r>
            <w:proofErr w:type="gramEnd"/>
            <w:r w:rsidRPr="00591B83">
              <w:rPr>
                <w:i/>
                <w:lang w:val="en-US"/>
              </w:rPr>
              <w:t xml:space="preserve"> better to give more details about methodology. How you approach the problem, what are the strategies and way of data collection? Number of stakeholders reached and who they are? </w:t>
            </w:r>
            <w:proofErr w:type="gramStart"/>
            <w:r w:rsidRPr="00591B83">
              <w:rPr>
                <w:i/>
                <w:lang w:val="en-US"/>
              </w:rPr>
              <w:t>what</w:t>
            </w:r>
            <w:proofErr w:type="gramEnd"/>
            <w:r w:rsidRPr="00591B83">
              <w:rPr>
                <w:i/>
                <w:lang w:val="en-US"/>
              </w:rPr>
              <w:t xml:space="preserve"> kind of information that they provided </w:t>
            </w:r>
            <w:proofErr w:type="spellStart"/>
            <w:r w:rsidRPr="00591B83">
              <w:rPr>
                <w:i/>
                <w:lang w:val="en-US"/>
              </w:rPr>
              <w:t>etc</w:t>
            </w:r>
            <w:proofErr w:type="spellEnd"/>
            <w:r w:rsidRPr="00591B83">
              <w:rPr>
                <w:i/>
                <w:lang w:val="en-US"/>
              </w:rPr>
              <w:t xml:space="preserve">? Without knowing the methodology and nature of the data, </w:t>
            </w:r>
            <w:proofErr w:type="spellStart"/>
            <w:proofErr w:type="gramStart"/>
            <w:r w:rsidRPr="00591B83">
              <w:rPr>
                <w:i/>
                <w:lang w:val="en-US"/>
              </w:rPr>
              <w:t>its</w:t>
            </w:r>
            <w:proofErr w:type="spellEnd"/>
            <w:proofErr w:type="gramEnd"/>
            <w:r w:rsidRPr="00591B83">
              <w:rPr>
                <w:i/>
                <w:lang w:val="en-US"/>
              </w:rPr>
              <w:t xml:space="preserve"> difficult to interpret the validity of the results.</w:t>
            </w:r>
            <w:r w:rsidRPr="00591B83" w:rsidDel="00591B83">
              <w:rPr>
                <w:i/>
                <w:lang w:val="en-US"/>
              </w:rPr>
              <w:t xml:space="preserve"> </w:t>
            </w:r>
          </w:p>
        </w:tc>
        <w:tc>
          <w:tcPr>
            <w:tcW w:w="3970" w:type="dxa"/>
            <w:shd w:val="clear" w:color="auto" w:fill="auto"/>
          </w:tcPr>
          <w:p w14:paraId="32CD6B76" w14:textId="21C6E96B"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An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analytical</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part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Strategy</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has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been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developed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which</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precedes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strategic</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one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contains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answers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to</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questions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asked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final</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version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will</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contain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all</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parts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one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document</w:t>
            </w:r>
            <w:proofErr w:type="spellEnd"/>
            <w:r w:rsidRPr="00E0535F">
              <w:rPr>
                <w:rFonts w:ascii="Calibri" w:eastAsia="Times New Roman" w:hAnsi="Calibri" w:cs="Times New Roman"/>
                <w:bCs/>
                <w:lang w:eastAsia="bg-BG"/>
              </w:rPr>
              <w:t>.</w:t>
            </w:r>
          </w:p>
        </w:tc>
      </w:tr>
      <w:tr w:rsidR="00CF01E1" w14:paraId="39C88E07" w14:textId="77777777" w:rsidTr="00B76FC8">
        <w:tc>
          <w:tcPr>
            <w:tcW w:w="3964" w:type="dxa"/>
            <w:shd w:val="clear" w:color="auto" w:fill="auto"/>
          </w:tcPr>
          <w:p w14:paraId="1584FE96" w14:textId="77777777" w:rsidR="00CF01E1" w:rsidRPr="00A25337" w:rsidRDefault="00CF01E1" w:rsidP="00CF01E1">
            <w:pPr>
              <w:rPr>
                <w:b/>
                <w:lang w:val="en-US"/>
              </w:rPr>
            </w:pPr>
            <w:proofErr w:type="spellStart"/>
            <w:r w:rsidRPr="00A25337">
              <w:rPr>
                <w:b/>
                <w:lang w:val="en-US"/>
              </w:rPr>
              <w:lastRenderedPageBreak/>
              <w:t>Erdem</w:t>
            </w:r>
            <w:proofErr w:type="spellEnd"/>
            <w:r w:rsidRPr="00A25337">
              <w:rPr>
                <w:b/>
                <w:lang w:val="en-US"/>
              </w:rPr>
              <w:t xml:space="preserve"> </w:t>
            </w:r>
            <w:proofErr w:type="spellStart"/>
            <w:r w:rsidRPr="00A25337">
              <w:rPr>
                <w:b/>
                <w:lang w:val="en-US"/>
              </w:rPr>
              <w:t>Demiroz</w:t>
            </w:r>
            <w:proofErr w:type="spellEnd"/>
          </w:p>
          <w:p w14:paraId="553CC250" w14:textId="3E82AA86" w:rsidR="00CF01E1" w:rsidRPr="00497B88" w:rsidRDefault="00CF01E1" w:rsidP="00CF01E1">
            <w:pPr>
              <w:rPr>
                <w:b/>
                <w:lang w:val="en-US"/>
              </w:rPr>
            </w:pPr>
            <w:proofErr w:type="spellStart"/>
            <w:r w:rsidRPr="00A25337">
              <w:rPr>
                <w:b/>
                <w:lang w:val="en-US"/>
              </w:rPr>
              <w:t>Trakya</w:t>
            </w:r>
            <w:proofErr w:type="spellEnd"/>
            <w:r w:rsidRPr="00A25337">
              <w:rPr>
                <w:b/>
                <w:lang w:val="en-US"/>
              </w:rPr>
              <w:t xml:space="preserve"> University</w:t>
            </w:r>
          </w:p>
        </w:tc>
        <w:tc>
          <w:tcPr>
            <w:tcW w:w="6946" w:type="dxa"/>
            <w:shd w:val="clear" w:color="auto" w:fill="auto"/>
          </w:tcPr>
          <w:p w14:paraId="16F76D27" w14:textId="17AC4AC6" w:rsidR="00CF01E1" w:rsidRPr="00B76FC8" w:rsidRDefault="00CF01E1" w:rsidP="00CF01E1">
            <w:pPr>
              <w:jc w:val="both"/>
              <w:rPr>
                <w:i/>
                <w:lang w:val="en-US"/>
              </w:rPr>
            </w:pPr>
            <w:r w:rsidRPr="00084E0A">
              <w:rPr>
                <w:i/>
                <w:lang w:val="en-US"/>
              </w:rPr>
              <w:t>Page 14 – for the text</w:t>
            </w:r>
            <w:r>
              <w:rPr>
                <w:i/>
                <w:lang w:val="en-US"/>
              </w:rPr>
              <w:t xml:space="preserve"> “</w:t>
            </w:r>
            <w:r w:rsidRPr="00084E0A">
              <w:rPr>
                <w:i/>
                <w:lang w:val="en-US"/>
              </w:rPr>
              <w:t xml:space="preserve">Along with the encouraging results, there are difficulties and sometimes lasting negative trends, leading to an imbalance in the development of the territory in both </w:t>
            </w:r>
            <w:proofErr w:type="spellStart"/>
            <w:r w:rsidRPr="00084E0A">
              <w:rPr>
                <w:i/>
                <w:lang w:val="en-US"/>
              </w:rPr>
              <w:t>sectoral</w:t>
            </w:r>
            <w:proofErr w:type="spellEnd"/>
            <w:r w:rsidRPr="00084E0A">
              <w:rPr>
                <w:i/>
                <w:lang w:val="en-US"/>
              </w:rPr>
              <w:t xml:space="preserve"> and territorial aspects</w:t>
            </w:r>
            <w:r>
              <w:rPr>
                <w:i/>
                <w:lang w:val="en-US"/>
              </w:rPr>
              <w:t xml:space="preserve">” - </w:t>
            </w:r>
            <w:r w:rsidRPr="00084E0A">
              <w:rPr>
                <w:i/>
                <w:lang w:val="en-US"/>
              </w:rPr>
              <w:t xml:space="preserve">What are they? </w:t>
            </w:r>
            <w:proofErr w:type="gramStart"/>
            <w:r w:rsidRPr="00084E0A">
              <w:rPr>
                <w:i/>
                <w:lang w:val="en-US"/>
              </w:rPr>
              <w:t>encouraging</w:t>
            </w:r>
            <w:proofErr w:type="gramEnd"/>
            <w:r w:rsidRPr="00084E0A">
              <w:rPr>
                <w:i/>
                <w:lang w:val="en-US"/>
              </w:rPr>
              <w:t xml:space="preserve"> results? </w:t>
            </w:r>
            <w:proofErr w:type="gramStart"/>
            <w:r w:rsidRPr="00084E0A">
              <w:rPr>
                <w:i/>
                <w:lang w:val="en-US"/>
              </w:rPr>
              <w:t>difficulties</w:t>
            </w:r>
            <w:proofErr w:type="gramEnd"/>
            <w:r w:rsidRPr="00084E0A">
              <w:rPr>
                <w:i/>
                <w:lang w:val="en-US"/>
              </w:rPr>
              <w:t xml:space="preserve"> and negative trends etc.  </w:t>
            </w:r>
            <w:proofErr w:type="gramStart"/>
            <w:r w:rsidRPr="00084E0A">
              <w:rPr>
                <w:i/>
                <w:lang w:val="en-US"/>
              </w:rPr>
              <w:t>where</w:t>
            </w:r>
            <w:proofErr w:type="gramEnd"/>
            <w:r w:rsidRPr="00084E0A">
              <w:rPr>
                <w:i/>
                <w:lang w:val="en-US"/>
              </w:rPr>
              <w:t xml:space="preserve"> are they coming from?</w:t>
            </w:r>
          </w:p>
        </w:tc>
        <w:tc>
          <w:tcPr>
            <w:tcW w:w="3970" w:type="dxa"/>
            <w:shd w:val="clear" w:color="auto" w:fill="auto"/>
          </w:tcPr>
          <w:p w14:paraId="2D232ED6" w14:textId="4E5A45C5" w:rsidR="00CF01E1" w:rsidRPr="00E0535F" w:rsidRDefault="00CF01E1" w:rsidP="00CF01E1">
            <w:pPr>
              <w:rPr>
                <w:b/>
              </w:rPr>
            </w:pPr>
            <w:proofErr w:type="spellStart"/>
            <w:r w:rsidRPr="00E0535F">
              <w:rPr>
                <w:rFonts w:ascii="Calibri" w:eastAsia="Times New Roman" w:hAnsi="Calibri" w:cs="Times New Roman"/>
                <w:bCs/>
                <w:lang w:eastAsia="bg-BG"/>
              </w:rPr>
              <w:t>See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section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Analysis</w:t>
            </w:r>
            <w:proofErr w:type="spellEnd"/>
            <w:r w:rsidRPr="00E0535F">
              <w:rPr>
                <w:rFonts w:ascii="Calibri" w:eastAsia="Times New Roman" w:hAnsi="Calibri" w:cs="Times New Roman"/>
                <w:bCs/>
                <w:lang w:eastAsia="bg-BG"/>
              </w:rPr>
              <w:t>".</w:t>
            </w:r>
          </w:p>
        </w:tc>
      </w:tr>
      <w:tr w:rsidR="00CF01E1" w14:paraId="61A32E41" w14:textId="77777777" w:rsidTr="00B76FC8">
        <w:tc>
          <w:tcPr>
            <w:tcW w:w="3964" w:type="dxa"/>
            <w:shd w:val="clear" w:color="auto" w:fill="auto"/>
          </w:tcPr>
          <w:p w14:paraId="42DDDA87" w14:textId="77777777" w:rsidR="00CF01E1" w:rsidRPr="00E909FB" w:rsidRDefault="00CF01E1" w:rsidP="00CF01E1">
            <w:pPr>
              <w:rPr>
                <w:b/>
                <w:lang w:val="en-US"/>
              </w:rPr>
            </w:pPr>
            <w:proofErr w:type="spellStart"/>
            <w:r w:rsidRPr="00E909FB">
              <w:rPr>
                <w:b/>
                <w:lang w:val="en-US"/>
              </w:rPr>
              <w:t>Erdem</w:t>
            </w:r>
            <w:proofErr w:type="spellEnd"/>
            <w:r w:rsidRPr="00E909FB">
              <w:rPr>
                <w:b/>
                <w:lang w:val="en-US"/>
              </w:rPr>
              <w:t xml:space="preserve"> </w:t>
            </w:r>
            <w:proofErr w:type="spellStart"/>
            <w:r w:rsidRPr="00E909FB">
              <w:rPr>
                <w:b/>
                <w:lang w:val="en-US"/>
              </w:rPr>
              <w:t>Demiroz</w:t>
            </w:r>
            <w:proofErr w:type="spellEnd"/>
          </w:p>
          <w:p w14:paraId="72083C62" w14:textId="5F7052D0" w:rsidR="00CF01E1" w:rsidRPr="00E017AE"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410163FA" w14:textId="20DEF2F0" w:rsidR="00CF01E1" w:rsidRPr="00B021ED" w:rsidRDefault="00CF01E1" w:rsidP="00CF01E1">
            <w:pPr>
              <w:jc w:val="both"/>
              <w:rPr>
                <w:lang w:val="en-US"/>
              </w:rPr>
            </w:pPr>
            <w:r w:rsidRPr="00E909FB">
              <w:rPr>
                <w:i/>
                <w:lang w:val="en-US"/>
              </w:rPr>
              <w:t>Page 14 – for the text</w:t>
            </w:r>
            <w:r>
              <w:rPr>
                <w:i/>
                <w:lang w:val="en-US"/>
              </w:rPr>
              <w:t xml:space="preserve"> “</w:t>
            </w:r>
            <w:r w:rsidRPr="00E909FB">
              <w:rPr>
                <w:i/>
                <w:lang w:val="en-US"/>
              </w:rPr>
              <w:t>The accumulation of problems in various areas, especially in remote and depopulated areas, generates a negative cumulative effect, which is crucial for the deepening of more acute problems and has an overall negative impact in all areas of development</w:t>
            </w:r>
            <w:r>
              <w:rPr>
                <w:i/>
                <w:lang w:val="en-US"/>
              </w:rPr>
              <w:t xml:space="preserve">” - </w:t>
            </w:r>
            <w:r w:rsidRPr="00E909FB">
              <w:rPr>
                <w:i/>
                <w:lang w:val="en-US"/>
              </w:rPr>
              <w:t>What are these problems? Any examples?</w:t>
            </w:r>
          </w:p>
        </w:tc>
        <w:tc>
          <w:tcPr>
            <w:tcW w:w="3970" w:type="dxa"/>
            <w:shd w:val="clear" w:color="auto" w:fill="auto"/>
          </w:tcPr>
          <w:p w14:paraId="6D6548B5" w14:textId="78338648"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See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section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Analysis</w:t>
            </w:r>
            <w:proofErr w:type="spellEnd"/>
            <w:r w:rsidRPr="00E0535F">
              <w:rPr>
                <w:rFonts w:ascii="Calibri" w:eastAsia="Times New Roman" w:hAnsi="Calibri" w:cs="Times New Roman"/>
                <w:bCs/>
                <w:lang w:eastAsia="bg-BG"/>
              </w:rPr>
              <w:t>".</w:t>
            </w:r>
          </w:p>
        </w:tc>
      </w:tr>
      <w:tr w:rsidR="00CF01E1" w14:paraId="3FCCF37F" w14:textId="77777777" w:rsidTr="00B76FC8">
        <w:tc>
          <w:tcPr>
            <w:tcW w:w="3964" w:type="dxa"/>
            <w:shd w:val="clear" w:color="auto" w:fill="auto"/>
          </w:tcPr>
          <w:p w14:paraId="0DDAEDA2" w14:textId="77777777" w:rsidR="00CF01E1" w:rsidRPr="00E909FB" w:rsidRDefault="00CF01E1" w:rsidP="00CF01E1">
            <w:pPr>
              <w:rPr>
                <w:b/>
                <w:lang w:val="en-US"/>
              </w:rPr>
            </w:pPr>
            <w:proofErr w:type="spellStart"/>
            <w:r w:rsidRPr="00E909FB">
              <w:rPr>
                <w:b/>
                <w:lang w:val="en-US"/>
              </w:rPr>
              <w:t>Erdem</w:t>
            </w:r>
            <w:proofErr w:type="spellEnd"/>
            <w:r w:rsidRPr="00E909FB">
              <w:rPr>
                <w:b/>
                <w:lang w:val="en-US"/>
              </w:rPr>
              <w:t xml:space="preserve"> </w:t>
            </w:r>
            <w:proofErr w:type="spellStart"/>
            <w:r w:rsidRPr="00E909FB">
              <w:rPr>
                <w:b/>
                <w:lang w:val="en-US"/>
              </w:rPr>
              <w:t>Demiroz</w:t>
            </w:r>
            <w:proofErr w:type="spellEnd"/>
          </w:p>
          <w:p w14:paraId="71C094D1" w14:textId="22DB271C"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0419FD7B" w14:textId="7E26A836" w:rsidR="00CF01E1" w:rsidRPr="00E909FB" w:rsidRDefault="00CF01E1" w:rsidP="00CF01E1">
            <w:pPr>
              <w:jc w:val="both"/>
              <w:rPr>
                <w:i/>
                <w:lang w:val="en-US"/>
              </w:rPr>
            </w:pPr>
            <w:r w:rsidRPr="00E909FB">
              <w:rPr>
                <w:i/>
                <w:lang w:val="en-US"/>
              </w:rPr>
              <w:t>Page 14 – for the text</w:t>
            </w:r>
            <w:r>
              <w:rPr>
                <w:i/>
                <w:lang w:val="en-US"/>
              </w:rPr>
              <w:t xml:space="preserve"> “</w:t>
            </w:r>
            <w:r w:rsidRPr="00E43430">
              <w:rPr>
                <w:i/>
                <w:lang w:val="en-US"/>
              </w:rPr>
              <w:t>The dominant position of SMEs in the economic realities of the CBC region largely determines their potential to be a major driving force in the economic recovery after the Covid-19 pandemic and its subsequent long-term development</w:t>
            </w:r>
            <w:r>
              <w:rPr>
                <w:i/>
                <w:lang w:val="en-US"/>
              </w:rPr>
              <w:t xml:space="preserve">”- </w:t>
            </w:r>
            <w:r w:rsidRPr="00E43430">
              <w:rPr>
                <w:i/>
                <w:lang w:val="en-US"/>
              </w:rPr>
              <w:t>That is true but there are other factors as well, such as agriculture and forestry.</w:t>
            </w:r>
          </w:p>
        </w:tc>
        <w:tc>
          <w:tcPr>
            <w:tcW w:w="3970" w:type="dxa"/>
            <w:shd w:val="clear" w:color="auto" w:fill="auto"/>
          </w:tcPr>
          <w:p w14:paraId="741E0C5B" w14:textId="6BB371B0"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See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section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Analysis</w:t>
            </w:r>
            <w:proofErr w:type="spellEnd"/>
            <w:r w:rsidRPr="00E0535F">
              <w:rPr>
                <w:rFonts w:ascii="Calibri" w:eastAsia="Times New Roman" w:hAnsi="Calibri" w:cs="Times New Roman"/>
                <w:bCs/>
                <w:lang w:eastAsia="bg-BG"/>
              </w:rPr>
              <w:t>".</w:t>
            </w:r>
          </w:p>
        </w:tc>
      </w:tr>
      <w:tr w:rsidR="00CF01E1" w14:paraId="37292ADD" w14:textId="77777777" w:rsidTr="00B76FC8">
        <w:tc>
          <w:tcPr>
            <w:tcW w:w="3964" w:type="dxa"/>
            <w:shd w:val="clear" w:color="auto" w:fill="auto"/>
          </w:tcPr>
          <w:p w14:paraId="5E2EF414" w14:textId="77777777" w:rsidR="00CF01E1" w:rsidRPr="00E909FB" w:rsidRDefault="00CF01E1" w:rsidP="00CF01E1">
            <w:pPr>
              <w:rPr>
                <w:b/>
                <w:lang w:val="en-US"/>
              </w:rPr>
            </w:pPr>
            <w:proofErr w:type="spellStart"/>
            <w:r w:rsidRPr="00E909FB">
              <w:rPr>
                <w:b/>
                <w:lang w:val="en-US"/>
              </w:rPr>
              <w:t>Erdem</w:t>
            </w:r>
            <w:proofErr w:type="spellEnd"/>
            <w:r w:rsidRPr="00E909FB">
              <w:rPr>
                <w:b/>
                <w:lang w:val="en-US"/>
              </w:rPr>
              <w:t xml:space="preserve"> </w:t>
            </w:r>
            <w:proofErr w:type="spellStart"/>
            <w:r w:rsidRPr="00E909FB">
              <w:rPr>
                <w:b/>
                <w:lang w:val="en-US"/>
              </w:rPr>
              <w:t>Demiroz</w:t>
            </w:r>
            <w:proofErr w:type="spellEnd"/>
          </w:p>
          <w:p w14:paraId="62AEBA99" w14:textId="4A569468"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64396183" w14:textId="1E8A52DD" w:rsidR="00CF01E1" w:rsidRPr="00E909FB" w:rsidRDefault="00CF01E1" w:rsidP="00CF01E1">
            <w:pPr>
              <w:jc w:val="both"/>
              <w:rPr>
                <w:i/>
                <w:lang w:val="en-US"/>
              </w:rPr>
            </w:pPr>
            <w:r w:rsidRPr="00E909FB">
              <w:rPr>
                <w:i/>
                <w:lang w:val="en-US"/>
              </w:rPr>
              <w:t>Page 1</w:t>
            </w:r>
            <w:r>
              <w:rPr>
                <w:i/>
                <w:lang w:val="en-US"/>
              </w:rPr>
              <w:t>5</w:t>
            </w:r>
            <w:r w:rsidRPr="00E909FB">
              <w:rPr>
                <w:i/>
                <w:lang w:val="en-US"/>
              </w:rPr>
              <w:t xml:space="preserve"> – for the text</w:t>
            </w:r>
            <w:r>
              <w:rPr>
                <w:i/>
                <w:lang w:val="en-US"/>
              </w:rPr>
              <w:t xml:space="preserve"> “</w:t>
            </w:r>
            <w:r w:rsidRPr="00CC712F">
              <w:rPr>
                <w:i/>
                <w:lang w:val="en-US"/>
              </w:rPr>
              <w:t>The integrated approach to meeting/addressing the needs and potentials of the territory in the developed strategy is manifested in three main aspects</w:t>
            </w:r>
            <w:r>
              <w:rPr>
                <w:i/>
                <w:lang w:val="en-US"/>
              </w:rPr>
              <w:t xml:space="preserve">”- </w:t>
            </w:r>
            <w:r w:rsidRPr="00CC712F">
              <w:rPr>
                <w:i/>
                <w:lang w:val="en-US"/>
              </w:rPr>
              <w:t>what is this developed strategy?</w:t>
            </w:r>
          </w:p>
        </w:tc>
        <w:tc>
          <w:tcPr>
            <w:tcW w:w="3970" w:type="dxa"/>
            <w:shd w:val="clear" w:color="auto" w:fill="auto"/>
          </w:tcPr>
          <w:p w14:paraId="085EC7F1" w14:textId="5FB4B650"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00827ADE" w:rsidRPr="00E0535F">
              <w:rPr>
                <w:rFonts w:ascii="Calibri" w:eastAsia="Times New Roman" w:hAnsi="Calibri" w:cs="Times New Roman"/>
                <w:bCs/>
                <w:lang w:eastAsia="bg-BG"/>
              </w:rPr>
              <w:t>Strategy</w:t>
            </w:r>
            <w:proofErr w:type="spellEnd"/>
            <w:r w:rsidR="00827ADE"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as</w:t>
            </w:r>
            <w:proofErr w:type="spellEnd"/>
            <w:r w:rsidRPr="00E0535F">
              <w:rPr>
                <w:rFonts w:ascii="Calibri" w:eastAsia="Times New Roman" w:hAnsi="Calibri" w:cs="Times New Roman"/>
                <w:bCs/>
                <w:lang w:eastAsia="bg-BG"/>
              </w:rPr>
              <w:t xml:space="preserve"> a </w:t>
            </w:r>
            <w:proofErr w:type="spellStart"/>
            <w:r w:rsidRPr="00E0535F">
              <w:rPr>
                <w:rFonts w:ascii="Calibri" w:eastAsia="Times New Roman" w:hAnsi="Calibri" w:cs="Times New Roman"/>
                <w:bCs/>
                <w:lang w:eastAsia="bg-BG"/>
              </w:rPr>
              <w:t>whole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desired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result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process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which</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you</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took</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part</w:t>
            </w:r>
            <w:proofErr w:type="spellEnd"/>
            <w:r w:rsidR="00827ADE" w:rsidRPr="00E0535F">
              <w:rPr>
                <w:rFonts w:ascii="Calibri" w:eastAsia="Times New Roman" w:hAnsi="Calibri" w:cs="Times New Roman"/>
                <w:bCs/>
                <w:lang w:eastAsia="bg-BG"/>
              </w:rPr>
              <w:t xml:space="preserve"> </w:t>
            </w:r>
            <w:r w:rsidR="00827ADE" w:rsidRPr="00E0535F">
              <w:rPr>
                <w:rFonts w:ascii="Calibri" w:eastAsia="Times New Roman" w:hAnsi="Calibri" w:cs="Times New Roman"/>
                <w:bCs/>
                <w:lang w:val="en-US" w:eastAsia="bg-BG"/>
              </w:rPr>
              <w:t>as well</w:t>
            </w:r>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text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to</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which</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your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recommendations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are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addressed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part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it</w:t>
            </w:r>
            <w:proofErr w:type="spellEnd"/>
            <w:r w:rsidRPr="00E0535F">
              <w:rPr>
                <w:rFonts w:ascii="Calibri" w:eastAsia="Times New Roman" w:hAnsi="Calibri" w:cs="Times New Roman"/>
                <w:bCs/>
                <w:lang w:eastAsia="bg-BG"/>
              </w:rPr>
              <w:t>.</w:t>
            </w:r>
          </w:p>
        </w:tc>
      </w:tr>
      <w:tr w:rsidR="00CF01E1" w14:paraId="24A42956" w14:textId="77777777" w:rsidTr="00B76FC8">
        <w:tc>
          <w:tcPr>
            <w:tcW w:w="3964" w:type="dxa"/>
            <w:shd w:val="clear" w:color="auto" w:fill="auto"/>
          </w:tcPr>
          <w:p w14:paraId="7C90035D" w14:textId="77777777" w:rsidR="00CF01E1" w:rsidRPr="00E909FB" w:rsidRDefault="00CF01E1" w:rsidP="00CF01E1">
            <w:pPr>
              <w:rPr>
                <w:b/>
                <w:lang w:val="en-US"/>
              </w:rPr>
            </w:pPr>
            <w:proofErr w:type="spellStart"/>
            <w:r w:rsidRPr="00E909FB">
              <w:rPr>
                <w:b/>
                <w:lang w:val="en-US"/>
              </w:rPr>
              <w:t>Erdem</w:t>
            </w:r>
            <w:proofErr w:type="spellEnd"/>
            <w:r w:rsidRPr="00E909FB">
              <w:rPr>
                <w:b/>
                <w:lang w:val="en-US"/>
              </w:rPr>
              <w:t xml:space="preserve"> </w:t>
            </w:r>
            <w:proofErr w:type="spellStart"/>
            <w:r w:rsidRPr="00E909FB">
              <w:rPr>
                <w:b/>
                <w:lang w:val="en-US"/>
              </w:rPr>
              <w:t>Demiroz</w:t>
            </w:r>
            <w:proofErr w:type="spellEnd"/>
          </w:p>
          <w:p w14:paraId="1BE97C7D" w14:textId="3BDE0F3B"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675992B6" w14:textId="51AE95C1" w:rsidR="00CF01E1" w:rsidRPr="00E909FB" w:rsidRDefault="00CF01E1" w:rsidP="00CF01E1">
            <w:pPr>
              <w:jc w:val="both"/>
              <w:rPr>
                <w:i/>
                <w:lang w:val="en-US"/>
              </w:rPr>
            </w:pPr>
            <w:r w:rsidRPr="00E909FB">
              <w:rPr>
                <w:i/>
                <w:lang w:val="en-US"/>
              </w:rPr>
              <w:t>Page 1</w:t>
            </w:r>
            <w:r>
              <w:rPr>
                <w:i/>
                <w:lang w:val="en-US"/>
              </w:rPr>
              <w:t>5</w:t>
            </w:r>
            <w:r w:rsidRPr="00E909FB">
              <w:rPr>
                <w:i/>
                <w:lang w:val="en-US"/>
              </w:rPr>
              <w:t xml:space="preserve"> – for the text</w:t>
            </w:r>
            <w:r>
              <w:rPr>
                <w:i/>
                <w:lang w:val="en-US"/>
              </w:rPr>
              <w:t xml:space="preserve"> “</w:t>
            </w:r>
            <w:r w:rsidRPr="002A0188">
              <w:rPr>
                <w:i/>
                <w:lang w:val="en-US"/>
              </w:rPr>
              <w:t>Economic development, with a focus on SMEs and tourism</w:t>
            </w:r>
            <w:r>
              <w:rPr>
                <w:i/>
                <w:lang w:val="en-US"/>
              </w:rPr>
              <w:t xml:space="preserve">”- </w:t>
            </w:r>
            <w:r w:rsidRPr="002A0188">
              <w:rPr>
                <w:i/>
                <w:lang w:val="en-US"/>
              </w:rPr>
              <w:t xml:space="preserve">These should be included, but limiting the economic development only with these two might not be enough to </w:t>
            </w:r>
            <w:proofErr w:type="spellStart"/>
            <w:r w:rsidRPr="002A0188">
              <w:rPr>
                <w:i/>
                <w:lang w:val="en-US"/>
              </w:rPr>
              <w:t>successfull</w:t>
            </w:r>
            <w:proofErr w:type="spellEnd"/>
            <w:r w:rsidRPr="002A0188">
              <w:rPr>
                <w:i/>
                <w:lang w:val="en-US"/>
              </w:rPr>
              <w:t xml:space="preserve"> achievement of program goals in a general manner. It should be added agriculture, industry, forestry, education etc.</w:t>
            </w:r>
          </w:p>
        </w:tc>
        <w:tc>
          <w:tcPr>
            <w:tcW w:w="3970" w:type="dxa"/>
            <w:shd w:val="clear" w:color="auto" w:fill="auto"/>
          </w:tcPr>
          <w:p w14:paraId="725E3F02" w14:textId="7BE6B756"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They</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are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included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according</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to</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cross-border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nature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possibilities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00827ADE" w:rsidRPr="00E0535F">
              <w:rPr>
                <w:rFonts w:ascii="Calibri" w:eastAsia="Times New Roman" w:hAnsi="Calibri" w:cs="Times New Roman"/>
                <w:bCs/>
                <w:lang w:eastAsia="bg-BG"/>
              </w:rPr>
              <w:t>Strategy</w:t>
            </w:r>
            <w:proofErr w:type="spellEnd"/>
            <w:r w:rsidRPr="00E0535F">
              <w:rPr>
                <w:rFonts w:ascii="Calibri" w:eastAsia="Times New Roman" w:hAnsi="Calibri" w:cs="Times New Roman"/>
                <w:bCs/>
                <w:lang w:eastAsia="bg-BG"/>
              </w:rPr>
              <w:t>.</w:t>
            </w:r>
          </w:p>
        </w:tc>
      </w:tr>
      <w:tr w:rsidR="00CF01E1" w14:paraId="0D0EA7CF" w14:textId="77777777" w:rsidTr="00B76FC8">
        <w:tc>
          <w:tcPr>
            <w:tcW w:w="3964" w:type="dxa"/>
            <w:shd w:val="clear" w:color="auto" w:fill="auto"/>
          </w:tcPr>
          <w:p w14:paraId="548ACD65" w14:textId="77777777" w:rsidR="00CF01E1" w:rsidRPr="00E909FB" w:rsidRDefault="00CF01E1" w:rsidP="00CF01E1">
            <w:pPr>
              <w:rPr>
                <w:b/>
                <w:lang w:val="en-US"/>
              </w:rPr>
            </w:pPr>
            <w:proofErr w:type="spellStart"/>
            <w:r w:rsidRPr="00E909FB">
              <w:rPr>
                <w:b/>
                <w:lang w:val="en-US"/>
              </w:rPr>
              <w:t>Erdem</w:t>
            </w:r>
            <w:proofErr w:type="spellEnd"/>
            <w:r w:rsidRPr="00E909FB">
              <w:rPr>
                <w:b/>
                <w:lang w:val="en-US"/>
              </w:rPr>
              <w:t xml:space="preserve"> </w:t>
            </w:r>
            <w:proofErr w:type="spellStart"/>
            <w:r w:rsidRPr="00E909FB">
              <w:rPr>
                <w:b/>
                <w:lang w:val="en-US"/>
              </w:rPr>
              <w:t>Demiroz</w:t>
            </w:r>
            <w:proofErr w:type="spellEnd"/>
          </w:p>
          <w:p w14:paraId="401073F2" w14:textId="6BF66D5C"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523CCFEC" w14:textId="4B4A946C" w:rsidR="00CF01E1" w:rsidRPr="00E909FB" w:rsidRDefault="00CF01E1" w:rsidP="00CF01E1">
            <w:pPr>
              <w:jc w:val="both"/>
              <w:rPr>
                <w:i/>
                <w:lang w:val="en-US"/>
              </w:rPr>
            </w:pPr>
            <w:r w:rsidRPr="00E909FB">
              <w:rPr>
                <w:i/>
                <w:lang w:val="en-US"/>
              </w:rPr>
              <w:t>Page 1</w:t>
            </w:r>
            <w:r>
              <w:rPr>
                <w:i/>
                <w:lang w:val="en-US"/>
              </w:rPr>
              <w:t>5</w:t>
            </w:r>
            <w:r w:rsidRPr="00E909FB">
              <w:rPr>
                <w:i/>
                <w:lang w:val="en-US"/>
              </w:rPr>
              <w:t xml:space="preserve"> – for the text</w:t>
            </w:r>
            <w:r>
              <w:rPr>
                <w:i/>
                <w:lang w:val="en-US"/>
              </w:rPr>
              <w:t xml:space="preserve"> “</w:t>
            </w:r>
            <w:r w:rsidRPr="002A0188">
              <w:rPr>
                <w:i/>
                <w:lang w:val="en-US"/>
              </w:rPr>
              <w:t>Environmental protection and conservation of biodiversity</w:t>
            </w:r>
            <w:r>
              <w:rPr>
                <w:i/>
                <w:lang w:val="en-US"/>
              </w:rPr>
              <w:t xml:space="preserve">” - </w:t>
            </w:r>
            <w:r w:rsidRPr="002A0188">
              <w:rPr>
                <w:i/>
                <w:lang w:val="en-US"/>
              </w:rPr>
              <w:t>protection of eco-systems should also be included.</w:t>
            </w:r>
          </w:p>
        </w:tc>
        <w:tc>
          <w:tcPr>
            <w:tcW w:w="3970" w:type="dxa"/>
            <w:shd w:val="clear" w:color="auto" w:fill="auto"/>
          </w:tcPr>
          <w:p w14:paraId="020175BE" w14:textId="7210663B"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They</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are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included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according</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to</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cross-border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nature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possibilities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00827ADE" w:rsidRPr="00E0535F">
              <w:rPr>
                <w:rFonts w:ascii="Calibri" w:eastAsia="Times New Roman" w:hAnsi="Calibri" w:cs="Times New Roman"/>
                <w:bCs/>
                <w:lang w:eastAsia="bg-BG"/>
              </w:rPr>
              <w:t>Strategy</w:t>
            </w:r>
            <w:proofErr w:type="spellEnd"/>
            <w:r w:rsidRPr="00E0535F">
              <w:rPr>
                <w:rFonts w:ascii="Calibri" w:eastAsia="Times New Roman" w:hAnsi="Calibri" w:cs="Times New Roman"/>
                <w:bCs/>
                <w:lang w:eastAsia="bg-BG"/>
              </w:rPr>
              <w:t>.</w:t>
            </w:r>
          </w:p>
        </w:tc>
      </w:tr>
      <w:tr w:rsidR="00CF01E1" w14:paraId="04E059DA" w14:textId="77777777" w:rsidTr="00B76FC8">
        <w:tc>
          <w:tcPr>
            <w:tcW w:w="3964" w:type="dxa"/>
            <w:shd w:val="clear" w:color="auto" w:fill="auto"/>
          </w:tcPr>
          <w:p w14:paraId="49B622B8" w14:textId="77777777" w:rsidR="00CF01E1" w:rsidRPr="00E909FB" w:rsidRDefault="00CF01E1" w:rsidP="00CF01E1">
            <w:pPr>
              <w:rPr>
                <w:b/>
                <w:lang w:val="en-US"/>
              </w:rPr>
            </w:pPr>
            <w:proofErr w:type="spellStart"/>
            <w:r w:rsidRPr="00E909FB">
              <w:rPr>
                <w:b/>
                <w:lang w:val="en-US"/>
              </w:rPr>
              <w:t>Erdem</w:t>
            </w:r>
            <w:proofErr w:type="spellEnd"/>
            <w:r w:rsidRPr="00E909FB">
              <w:rPr>
                <w:b/>
                <w:lang w:val="en-US"/>
              </w:rPr>
              <w:t xml:space="preserve"> </w:t>
            </w:r>
            <w:proofErr w:type="spellStart"/>
            <w:r w:rsidRPr="00E909FB">
              <w:rPr>
                <w:b/>
                <w:lang w:val="en-US"/>
              </w:rPr>
              <w:t>Demiroz</w:t>
            </w:r>
            <w:proofErr w:type="spellEnd"/>
          </w:p>
          <w:p w14:paraId="77C92EED" w14:textId="6B5EC748"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7C1A277D" w14:textId="4ADEC598" w:rsidR="00CF01E1" w:rsidRPr="00E909FB" w:rsidRDefault="00CF01E1" w:rsidP="00CF01E1">
            <w:pPr>
              <w:jc w:val="both"/>
              <w:rPr>
                <w:i/>
                <w:lang w:val="en-US"/>
              </w:rPr>
            </w:pPr>
            <w:r w:rsidRPr="00E909FB">
              <w:rPr>
                <w:i/>
                <w:lang w:val="en-US"/>
              </w:rPr>
              <w:t>Page 1</w:t>
            </w:r>
            <w:r>
              <w:rPr>
                <w:i/>
                <w:lang w:val="en-US"/>
              </w:rPr>
              <w:t>6</w:t>
            </w:r>
            <w:r w:rsidRPr="00E909FB">
              <w:rPr>
                <w:i/>
                <w:lang w:val="en-US"/>
              </w:rPr>
              <w:t xml:space="preserve"> – for the text</w:t>
            </w:r>
            <w:r>
              <w:rPr>
                <w:i/>
                <w:lang w:val="en-US"/>
              </w:rPr>
              <w:t xml:space="preserve"> “</w:t>
            </w:r>
            <w:r w:rsidRPr="00161BAE">
              <w:rPr>
                <w:i/>
                <w:lang w:val="en-US"/>
              </w:rPr>
              <w:t xml:space="preserve">Making sure that EU citizens have the necessary skills to succeed in the </w:t>
            </w:r>
            <w:proofErr w:type="spellStart"/>
            <w:r w:rsidRPr="00161BAE">
              <w:rPr>
                <w:i/>
                <w:lang w:val="en-US"/>
              </w:rPr>
              <w:t>labour</w:t>
            </w:r>
            <w:proofErr w:type="spellEnd"/>
            <w:r w:rsidRPr="00161BAE">
              <w:rPr>
                <w:i/>
                <w:lang w:val="en-US"/>
              </w:rPr>
              <w:t xml:space="preserve"> market is key to improving economic growth and employment in the EU</w:t>
            </w:r>
            <w:r>
              <w:rPr>
                <w:i/>
                <w:lang w:val="en-US"/>
              </w:rPr>
              <w:t xml:space="preserve">”- </w:t>
            </w:r>
            <w:r w:rsidRPr="00161BAE">
              <w:rPr>
                <w:i/>
                <w:lang w:val="en-US"/>
              </w:rPr>
              <w:t xml:space="preserve">the only way to do this is to promote education, </w:t>
            </w:r>
            <w:r w:rsidRPr="00161BAE">
              <w:rPr>
                <w:i/>
                <w:lang w:val="en-US"/>
              </w:rPr>
              <w:lastRenderedPageBreak/>
              <w:t xml:space="preserve">vocational training, and in-service training and life-long learning. Thus, we cannot </w:t>
            </w:r>
            <w:proofErr w:type="spellStart"/>
            <w:r w:rsidRPr="00161BAE">
              <w:rPr>
                <w:i/>
                <w:lang w:val="en-US"/>
              </w:rPr>
              <w:t>seperate</w:t>
            </w:r>
            <w:proofErr w:type="spellEnd"/>
            <w:r w:rsidRPr="00161BAE">
              <w:rPr>
                <w:i/>
                <w:lang w:val="en-US"/>
              </w:rPr>
              <w:t xml:space="preserve"> education from </w:t>
            </w:r>
            <w:proofErr w:type="spellStart"/>
            <w:r w:rsidRPr="00161BAE">
              <w:rPr>
                <w:i/>
                <w:lang w:val="en-US"/>
              </w:rPr>
              <w:t>economical</w:t>
            </w:r>
            <w:proofErr w:type="spellEnd"/>
            <w:r w:rsidRPr="00161BAE">
              <w:rPr>
                <w:i/>
                <w:lang w:val="en-US"/>
              </w:rPr>
              <w:t xml:space="preserve"> growth.</w:t>
            </w:r>
          </w:p>
        </w:tc>
        <w:tc>
          <w:tcPr>
            <w:tcW w:w="3970" w:type="dxa"/>
            <w:shd w:val="clear" w:color="auto" w:fill="auto"/>
          </w:tcPr>
          <w:p w14:paraId="1269EE1C" w14:textId="43BAC043"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lastRenderedPageBreak/>
              <w:t>We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agree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This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one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reasons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to</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pay</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necessary</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attention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to</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education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development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adequate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knowledge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skills</w:t>
            </w:r>
            <w:proofErr w:type="spellEnd"/>
            <w:r w:rsidRPr="00E0535F">
              <w:rPr>
                <w:rFonts w:ascii="Calibri" w:eastAsia="Times New Roman" w:hAnsi="Calibri" w:cs="Times New Roman"/>
                <w:bCs/>
                <w:lang w:eastAsia="bg-BG"/>
              </w:rPr>
              <w:t>.</w:t>
            </w:r>
          </w:p>
        </w:tc>
      </w:tr>
      <w:tr w:rsidR="00CF01E1" w14:paraId="1DE5380F" w14:textId="77777777" w:rsidTr="00B76FC8">
        <w:tc>
          <w:tcPr>
            <w:tcW w:w="3964" w:type="dxa"/>
            <w:shd w:val="clear" w:color="auto" w:fill="auto"/>
          </w:tcPr>
          <w:p w14:paraId="1813A8F2" w14:textId="77777777" w:rsidR="00CF01E1" w:rsidRPr="00E909FB" w:rsidRDefault="00CF01E1" w:rsidP="00CF01E1">
            <w:pPr>
              <w:rPr>
                <w:b/>
                <w:lang w:val="en-US"/>
              </w:rPr>
            </w:pPr>
            <w:proofErr w:type="spellStart"/>
            <w:r w:rsidRPr="00E909FB">
              <w:rPr>
                <w:b/>
                <w:lang w:val="en-US"/>
              </w:rPr>
              <w:lastRenderedPageBreak/>
              <w:t>Erdem</w:t>
            </w:r>
            <w:proofErr w:type="spellEnd"/>
            <w:r w:rsidRPr="00E909FB">
              <w:rPr>
                <w:b/>
                <w:lang w:val="en-US"/>
              </w:rPr>
              <w:t xml:space="preserve"> </w:t>
            </w:r>
            <w:proofErr w:type="spellStart"/>
            <w:r w:rsidRPr="00E909FB">
              <w:rPr>
                <w:b/>
                <w:lang w:val="en-US"/>
              </w:rPr>
              <w:t>Demiroz</w:t>
            </w:r>
            <w:proofErr w:type="spellEnd"/>
          </w:p>
          <w:p w14:paraId="18A74CE4" w14:textId="45451B57"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653D8132" w14:textId="06BEB599" w:rsidR="00CF01E1" w:rsidRPr="00E909FB" w:rsidRDefault="00CF01E1" w:rsidP="00CF01E1">
            <w:pPr>
              <w:jc w:val="both"/>
              <w:rPr>
                <w:i/>
                <w:lang w:val="en-US"/>
              </w:rPr>
            </w:pPr>
            <w:r w:rsidRPr="00E909FB">
              <w:rPr>
                <w:i/>
                <w:lang w:val="en-US"/>
              </w:rPr>
              <w:t>Page 1</w:t>
            </w:r>
            <w:r>
              <w:rPr>
                <w:i/>
                <w:lang w:val="en-US"/>
              </w:rPr>
              <w:t>7</w:t>
            </w:r>
            <w:r w:rsidRPr="00E909FB">
              <w:rPr>
                <w:i/>
                <w:lang w:val="en-US"/>
              </w:rPr>
              <w:t xml:space="preserve"> – for the text</w:t>
            </w:r>
            <w:r>
              <w:rPr>
                <w:i/>
                <w:lang w:val="en-US"/>
              </w:rPr>
              <w:t xml:space="preserve"> “</w:t>
            </w:r>
            <w:r w:rsidRPr="00701923">
              <w:rPr>
                <w:i/>
                <w:lang w:val="en-US"/>
              </w:rPr>
              <w:t>Small and medium-sized enterprises are the backbone of the EU’s economy. It is also essential to strengthen them</w:t>
            </w:r>
            <w:r>
              <w:rPr>
                <w:i/>
                <w:lang w:val="en-US"/>
              </w:rPr>
              <w:t xml:space="preserve">”- </w:t>
            </w:r>
            <w:r w:rsidRPr="00701923">
              <w:rPr>
                <w:i/>
                <w:lang w:val="en-US"/>
              </w:rPr>
              <w:t xml:space="preserve">One way to </w:t>
            </w:r>
            <w:proofErr w:type="spellStart"/>
            <w:r w:rsidRPr="00701923">
              <w:rPr>
                <w:i/>
                <w:lang w:val="en-US"/>
              </w:rPr>
              <w:t>strengh</w:t>
            </w:r>
            <w:proofErr w:type="spellEnd"/>
            <w:r w:rsidRPr="00701923">
              <w:rPr>
                <w:i/>
                <w:lang w:val="en-US"/>
              </w:rPr>
              <w:t xml:space="preserve"> them to </w:t>
            </w:r>
            <w:proofErr w:type="spellStart"/>
            <w:r w:rsidRPr="00701923">
              <w:rPr>
                <w:i/>
                <w:lang w:val="en-US"/>
              </w:rPr>
              <w:t>increasethe</w:t>
            </w:r>
            <w:proofErr w:type="spellEnd"/>
            <w:r w:rsidRPr="00701923">
              <w:rPr>
                <w:i/>
                <w:lang w:val="en-US"/>
              </w:rPr>
              <w:t xml:space="preserve"> quality of employment and encourage them innovation and </w:t>
            </w:r>
            <w:proofErr w:type="spellStart"/>
            <w:r w:rsidRPr="00701923">
              <w:rPr>
                <w:i/>
                <w:lang w:val="en-US"/>
              </w:rPr>
              <w:t>crossborder</w:t>
            </w:r>
            <w:proofErr w:type="spellEnd"/>
            <w:r w:rsidRPr="00701923">
              <w:rPr>
                <w:i/>
                <w:lang w:val="en-US"/>
              </w:rPr>
              <w:t xml:space="preserve"> networks for trading.  </w:t>
            </w:r>
          </w:p>
        </w:tc>
        <w:tc>
          <w:tcPr>
            <w:tcW w:w="3970" w:type="dxa"/>
            <w:shd w:val="clear" w:color="auto" w:fill="auto"/>
          </w:tcPr>
          <w:p w14:paraId="0392481D" w14:textId="5EA01396"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We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agree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We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have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planned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specific</w:t>
            </w:r>
            <w:proofErr w:type="spellEnd"/>
            <w:r w:rsidRPr="00E0535F">
              <w:rPr>
                <w:rFonts w:ascii="Calibri" w:eastAsia="Times New Roman" w:hAnsi="Calibri" w:cs="Times New Roman"/>
                <w:bCs/>
                <w:lang w:eastAsia="bg-BG"/>
              </w:rPr>
              <w:t xml:space="preserve"> </w:t>
            </w:r>
            <w:r w:rsidR="00647235" w:rsidRPr="00E0535F">
              <w:rPr>
                <w:rFonts w:ascii="Calibri" w:eastAsia="Times New Roman" w:hAnsi="Calibri" w:cs="Times New Roman"/>
                <w:bCs/>
                <w:lang w:val="en-US" w:eastAsia="bg-BG"/>
              </w:rPr>
              <w:t>operations</w:t>
            </w:r>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issue</w:t>
            </w:r>
            <w:proofErr w:type="spellEnd"/>
            <w:r w:rsidRPr="00E0535F">
              <w:rPr>
                <w:rFonts w:ascii="Calibri" w:eastAsia="Times New Roman" w:hAnsi="Calibri" w:cs="Times New Roman"/>
                <w:bCs/>
                <w:lang w:eastAsia="bg-BG"/>
              </w:rPr>
              <w:t>.</w:t>
            </w:r>
          </w:p>
        </w:tc>
      </w:tr>
      <w:tr w:rsidR="00CF01E1" w14:paraId="191835EE" w14:textId="77777777" w:rsidTr="00B76FC8">
        <w:tc>
          <w:tcPr>
            <w:tcW w:w="3964" w:type="dxa"/>
            <w:shd w:val="clear" w:color="auto" w:fill="auto"/>
          </w:tcPr>
          <w:p w14:paraId="2D2AF99D" w14:textId="77777777" w:rsidR="00CF01E1" w:rsidRPr="00E909FB" w:rsidRDefault="00CF01E1" w:rsidP="00CF01E1">
            <w:pPr>
              <w:rPr>
                <w:b/>
                <w:lang w:val="en-US"/>
              </w:rPr>
            </w:pPr>
            <w:proofErr w:type="spellStart"/>
            <w:r w:rsidRPr="00E909FB">
              <w:rPr>
                <w:b/>
                <w:lang w:val="en-US"/>
              </w:rPr>
              <w:t>Erdem</w:t>
            </w:r>
            <w:proofErr w:type="spellEnd"/>
            <w:r w:rsidRPr="00E909FB">
              <w:rPr>
                <w:b/>
                <w:lang w:val="en-US"/>
              </w:rPr>
              <w:t xml:space="preserve"> </w:t>
            </w:r>
            <w:proofErr w:type="spellStart"/>
            <w:r w:rsidRPr="00E909FB">
              <w:rPr>
                <w:b/>
                <w:lang w:val="en-US"/>
              </w:rPr>
              <w:t>Demiroz</w:t>
            </w:r>
            <w:proofErr w:type="spellEnd"/>
          </w:p>
          <w:p w14:paraId="4B4FD5E8" w14:textId="64B6D739"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50CDF7C7" w14:textId="4F195325" w:rsidR="00CF01E1" w:rsidRPr="00E909FB" w:rsidRDefault="00CF01E1" w:rsidP="00CF01E1">
            <w:pPr>
              <w:jc w:val="both"/>
              <w:rPr>
                <w:i/>
                <w:lang w:val="en-US"/>
              </w:rPr>
            </w:pPr>
            <w:r w:rsidRPr="00E909FB">
              <w:rPr>
                <w:i/>
                <w:lang w:val="en-US"/>
              </w:rPr>
              <w:t>Page 1</w:t>
            </w:r>
            <w:r>
              <w:rPr>
                <w:i/>
                <w:lang w:val="en-US"/>
              </w:rPr>
              <w:t>7</w:t>
            </w:r>
            <w:r w:rsidRPr="00E909FB">
              <w:rPr>
                <w:i/>
                <w:lang w:val="en-US"/>
              </w:rPr>
              <w:t xml:space="preserve"> – for the text</w:t>
            </w:r>
            <w:r>
              <w:rPr>
                <w:i/>
                <w:lang w:val="en-US"/>
              </w:rPr>
              <w:t xml:space="preserve"> “</w:t>
            </w:r>
            <w:r w:rsidRPr="00701923">
              <w:rPr>
                <w:i/>
                <w:lang w:val="en-US"/>
              </w:rPr>
              <w:t>Climate change and environmental degradation are an existential threat to Europe and the world</w:t>
            </w:r>
            <w:r>
              <w:rPr>
                <w:i/>
                <w:lang w:val="en-US"/>
              </w:rPr>
              <w:t xml:space="preserve">”- </w:t>
            </w:r>
            <w:r w:rsidRPr="00701923">
              <w:rPr>
                <w:i/>
                <w:lang w:val="en-US"/>
              </w:rPr>
              <w:t>Leaving forestry and agriculture out of this discussion is not appropriate, thus these must be included specifically into the program.</w:t>
            </w:r>
          </w:p>
        </w:tc>
        <w:tc>
          <w:tcPr>
            <w:tcW w:w="3970" w:type="dxa"/>
            <w:shd w:val="clear" w:color="auto" w:fill="auto"/>
          </w:tcPr>
          <w:p w14:paraId="08A7669C" w14:textId="60DA06F9"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They</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are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included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according</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to</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cross-border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nature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possibilities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00647235" w:rsidRPr="00E0535F">
              <w:rPr>
                <w:rFonts w:ascii="Calibri" w:eastAsia="Times New Roman" w:hAnsi="Calibri" w:cs="Times New Roman"/>
                <w:bCs/>
                <w:lang w:eastAsia="bg-BG"/>
              </w:rPr>
              <w:t>Strategy</w:t>
            </w:r>
            <w:proofErr w:type="spellEnd"/>
            <w:r w:rsidRPr="00E0535F">
              <w:rPr>
                <w:rFonts w:ascii="Calibri" w:eastAsia="Times New Roman" w:hAnsi="Calibri" w:cs="Times New Roman"/>
                <w:bCs/>
                <w:lang w:eastAsia="bg-BG"/>
              </w:rPr>
              <w:t>.</w:t>
            </w:r>
          </w:p>
        </w:tc>
      </w:tr>
      <w:tr w:rsidR="00CF01E1" w14:paraId="1D9C9313" w14:textId="77777777" w:rsidTr="00B76FC8">
        <w:tc>
          <w:tcPr>
            <w:tcW w:w="3964" w:type="dxa"/>
            <w:shd w:val="clear" w:color="auto" w:fill="auto"/>
          </w:tcPr>
          <w:p w14:paraId="40EB32A0" w14:textId="77777777" w:rsidR="00CF01E1" w:rsidRPr="00E909FB" w:rsidRDefault="00CF01E1" w:rsidP="00CF01E1">
            <w:pPr>
              <w:rPr>
                <w:b/>
                <w:lang w:val="en-US"/>
              </w:rPr>
            </w:pPr>
            <w:proofErr w:type="spellStart"/>
            <w:r w:rsidRPr="00E909FB">
              <w:rPr>
                <w:b/>
                <w:lang w:val="en-US"/>
              </w:rPr>
              <w:t>Erdem</w:t>
            </w:r>
            <w:proofErr w:type="spellEnd"/>
            <w:r w:rsidRPr="00E909FB">
              <w:rPr>
                <w:b/>
                <w:lang w:val="en-US"/>
              </w:rPr>
              <w:t xml:space="preserve"> </w:t>
            </w:r>
            <w:proofErr w:type="spellStart"/>
            <w:r w:rsidRPr="00E909FB">
              <w:rPr>
                <w:b/>
                <w:lang w:val="en-US"/>
              </w:rPr>
              <w:t>Demiroz</w:t>
            </w:r>
            <w:proofErr w:type="spellEnd"/>
          </w:p>
          <w:p w14:paraId="25D6CB67" w14:textId="1A01FCFE"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3C45EDF5" w14:textId="35529205" w:rsidR="00CF01E1" w:rsidRPr="00E909FB" w:rsidRDefault="00CF01E1" w:rsidP="00CF01E1">
            <w:pPr>
              <w:jc w:val="both"/>
              <w:rPr>
                <w:i/>
                <w:lang w:val="en-US"/>
              </w:rPr>
            </w:pPr>
            <w:r w:rsidRPr="00E909FB">
              <w:rPr>
                <w:i/>
                <w:lang w:val="en-US"/>
              </w:rPr>
              <w:t>Page 1</w:t>
            </w:r>
            <w:r>
              <w:rPr>
                <w:i/>
                <w:lang w:val="en-US"/>
              </w:rPr>
              <w:t>7</w:t>
            </w:r>
            <w:r w:rsidRPr="00E909FB">
              <w:rPr>
                <w:i/>
                <w:lang w:val="en-US"/>
              </w:rPr>
              <w:t xml:space="preserve"> – for the text</w:t>
            </w:r>
            <w:r>
              <w:rPr>
                <w:i/>
                <w:lang w:val="en-US"/>
              </w:rPr>
              <w:t xml:space="preserve"> “</w:t>
            </w:r>
            <w:r w:rsidRPr="00701923">
              <w:rPr>
                <w:i/>
                <w:lang w:val="en-US"/>
              </w:rPr>
              <w:t>5.</w:t>
            </w:r>
            <w:r w:rsidRPr="00701923">
              <w:rPr>
                <w:i/>
                <w:lang w:val="en-US"/>
              </w:rPr>
              <w:tab/>
              <w:t xml:space="preserve">The longer the respondents remained in education, the more likely they are to have heard of </w:t>
            </w:r>
            <w:proofErr w:type="spellStart"/>
            <w:r w:rsidRPr="00701923">
              <w:rPr>
                <w:i/>
                <w:lang w:val="en-US"/>
              </w:rPr>
              <w:t>Natura</w:t>
            </w:r>
            <w:proofErr w:type="spellEnd"/>
            <w:r w:rsidRPr="00701923">
              <w:rPr>
                <w:i/>
                <w:lang w:val="en-US"/>
              </w:rPr>
              <w:t xml:space="preserve"> 2000 (38% vs. 17%). The share of those who have heard of </w:t>
            </w:r>
            <w:proofErr w:type="spellStart"/>
            <w:r w:rsidRPr="00701923">
              <w:rPr>
                <w:i/>
                <w:lang w:val="en-US"/>
              </w:rPr>
              <w:t>Natura</w:t>
            </w:r>
            <w:proofErr w:type="spellEnd"/>
            <w:r w:rsidRPr="00701923">
              <w:rPr>
                <w:i/>
                <w:lang w:val="en-US"/>
              </w:rPr>
              <w:t xml:space="preserve"> 2000 varies between 18% for those who completed their education aged 20+ and up to 3% left by the age of 15</w:t>
            </w:r>
            <w:r>
              <w:rPr>
                <w:i/>
                <w:lang w:val="en-US"/>
              </w:rPr>
              <w:t xml:space="preserve">”- </w:t>
            </w:r>
            <w:r w:rsidRPr="00701923">
              <w:rPr>
                <w:i/>
                <w:lang w:val="en-US"/>
              </w:rPr>
              <w:t xml:space="preserve">Education, training for </w:t>
            </w:r>
            <w:proofErr w:type="spellStart"/>
            <w:r w:rsidRPr="00701923">
              <w:rPr>
                <w:i/>
                <w:lang w:val="en-US"/>
              </w:rPr>
              <w:t>life long</w:t>
            </w:r>
            <w:proofErr w:type="spellEnd"/>
            <w:r w:rsidRPr="00701923">
              <w:rPr>
                <w:i/>
                <w:lang w:val="en-US"/>
              </w:rPr>
              <w:t xml:space="preserve"> learning must be included into the program.</w:t>
            </w:r>
          </w:p>
        </w:tc>
        <w:tc>
          <w:tcPr>
            <w:tcW w:w="3970" w:type="dxa"/>
            <w:shd w:val="clear" w:color="auto" w:fill="auto"/>
          </w:tcPr>
          <w:p w14:paraId="61C6AB0A" w14:textId="6DF001D3"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They</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are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included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according</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to</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cross-border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nature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possibilities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00647235" w:rsidRPr="00E0535F">
              <w:rPr>
                <w:rFonts w:ascii="Calibri" w:eastAsia="Times New Roman" w:hAnsi="Calibri" w:cs="Times New Roman"/>
                <w:bCs/>
                <w:lang w:eastAsia="bg-BG"/>
              </w:rPr>
              <w:t>Strategy</w:t>
            </w:r>
            <w:proofErr w:type="spellEnd"/>
            <w:r w:rsidRPr="00E0535F">
              <w:rPr>
                <w:rFonts w:ascii="Calibri" w:eastAsia="Times New Roman" w:hAnsi="Calibri" w:cs="Times New Roman"/>
                <w:bCs/>
                <w:lang w:eastAsia="bg-BG"/>
              </w:rPr>
              <w:t>.</w:t>
            </w:r>
          </w:p>
        </w:tc>
      </w:tr>
      <w:tr w:rsidR="00CF01E1" w14:paraId="2AEF48B3" w14:textId="77777777" w:rsidTr="00B76FC8">
        <w:tc>
          <w:tcPr>
            <w:tcW w:w="3964" w:type="dxa"/>
            <w:shd w:val="clear" w:color="auto" w:fill="auto"/>
          </w:tcPr>
          <w:p w14:paraId="146482B4" w14:textId="77777777" w:rsidR="00CF01E1" w:rsidRPr="00E909FB" w:rsidRDefault="00CF01E1" w:rsidP="00CF01E1">
            <w:pPr>
              <w:rPr>
                <w:b/>
                <w:lang w:val="en-US"/>
              </w:rPr>
            </w:pPr>
            <w:proofErr w:type="spellStart"/>
            <w:r w:rsidRPr="00E909FB">
              <w:rPr>
                <w:b/>
                <w:lang w:val="en-US"/>
              </w:rPr>
              <w:t>Erdem</w:t>
            </w:r>
            <w:proofErr w:type="spellEnd"/>
            <w:r w:rsidRPr="00E909FB">
              <w:rPr>
                <w:b/>
                <w:lang w:val="en-US"/>
              </w:rPr>
              <w:t xml:space="preserve"> </w:t>
            </w:r>
            <w:proofErr w:type="spellStart"/>
            <w:r w:rsidRPr="00E909FB">
              <w:rPr>
                <w:b/>
                <w:lang w:val="en-US"/>
              </w:rPr>
              <w:t>Demiroz</w:t>
            </w:r>
            <w:proofErr w:type="spellEnd"/>
          </w:p>
          <w:p w14:paraId="2746194C" w14:textId="6EF70090"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4745354D" w14:textId="2C2ACA7D" w:rsidR="00CF01E1" w:rsidRPr="00E909FB" w:rsidRDefault="00CF01E1" w:rsidP="00CF01E1">
            <w:pPr>
              <w:jc w:val="both"/>
              <w:rPr>
                <w:i/>
                <w:lang w:val="en-US"/>
              </w:rPr>
            </w:pPr>
            <w:r w:rsidRPr="00E909FB">
              <w:rPr>
                <w:i/>
                <w:lang w:val="en-US"/>
              </w:rPr>
              <w:t>Page 1</w:t>
            </w:r>
            <w:r>
              <w:rPr>
                <w:i/>
                <w:lang w:val="en-US"/>
              </w:rPr>
              <w:t>9</w:t>
            </w:r>
            <w:r w:rsidRPr="00E909FB">
              <w:rPr>
                <w:i/>
                <w:lang w:val="en-US"/>
              </w:rPr>
              <w:t xml:space="preserve"> – </w:t>
            </w:r>
            <w:r w:rsidRPr="00A75FA1">
              <w:rPr>
                <w:i/>
                <w:lang w:val="en-US"/>
              </w:rPr>
              <w:t>“</w:t>
            </w:r>
            <w:proofErr w:type="spellStart"/>
            <w:r w:rsidRPr="00A75FA1">
              <w:rPr>
                <w:i/>
                <w:lang w:val="en-US"/>
              </w:rPr>
              <w:t>Lozengrad</w:t>
            </w:r>
            <w:proofErr w:type="spellEnd"/>
            <w:r w:rsidRPr="00A75FA1">
              <w:rPr>
                <w:i/>
                <w:lang w:val="en-US"/>
              </w:rPr>
              <w:t>”</w:t>
            </w:r>
            <w:r>
              <w:rPr>
                <w:i/>
                <w:lang w:val="en-US"/>
              </w:rPr>
              <w:t xml:space="preserve"> </w:t>
            </w:r>
            <w:r w:rsidRPr="00A75FA1">
              <w:rPr>
                <w:i/>
                <w:lang w:val="en-US"/>
              </w:rPr>
              <w:t xml:space="preserve">to be replaced with </w:t>
            </w:r>
            <w:proofErr w:type="spellStart"/>
            <w:r>
              <w:rPr>
                <w:i/>
                <w:lang w:val="en-US"/>
              </w:rPr>
              <w:t>Kırklareli</w:t>
            </w:r>
            <w:proofErr w:type="spellEnd"/>
          </w:p>
        </w:tc>
        <w:tc>
          <w:tcPr>
            <w:tcW w:w="3970" w:type="dxa"/>
            <w:shd w:val="clear" w:color="auto" w:fill="auto"/>
          </w:tcPr>
          <w:p w14:paraId="451AA9C2" w14:textId="070C4B34"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It</w:t>
            </w:r>
            <w:proofErr w:type="spellEnd"/>
            <w:r w:rsidR="00647235" w:rsidRPr="00E0535F">
              <w:rPr>
                <w:rFonts w:ascii="Calibri" w:eastAsia="Times New Roman" w:hAnsi="Calibri" w:cs="Times New Roman"/>
                <w:bCs/>
                <w:lang w:val="en-US" w:eastAsia="bg-BG"/>
              </w:rPr>
              <w:t xml:space="preserve"> is </w:t>
            </w:r>
            <w:proofErr w:type="spellStart"/>
            <w:r w:rsidRPr="00E0535F">
              <w:rPr>
                <w:rFonts w:ascii="Calibri" w:eastAsia="Times New Roman" w:hAnsi="Calibri" w:cs="Times New Roman"/>
                <w:bCs/>
                <w:lang w:eastAsia="bg-BG"/>
              </w:rPr>
              <w:t>done</w:t>
            </w:r>
            <w:proofErr w:type="spellEnd"/>
            <w:r w:rsidRPr="00E0535F">
              <w:rPr>
                <w:rFonts w:ascii="Calibri" w:eastAsia="Times New Roman" w:hAnsi="Calibri" w:cs="Times New Roman"/>
                <w:bCs/>
                <w:lang w:eastAsia="bg-BG"/>
              </w:rPr>
              <w:t>.</w:t>
            </w:r>
          </w:p>
        </w:tc>
      </w:tr>
      <w:tr w:rsidR="00CF01E1" w14:paraId="5DE61240" w14:textId="77777777" w:rsidTr="00B76FC8">
        <w:tc>
          <w:tcPr>
            <w:tcW w:w="3964" w:type="dxa"/>
            <w:shd w:val="clear" w:color="auto" w:fill="auto"/>
          </w:tcPr>
          <w:p w14:paraId="32AE2EBC" w14:textId="77777777" w:rsidR="00CF01E1" w:rsidRPr="00E909FB" w:rsidRDefault="00CF01E1" w:rsidP="00CF01E1">
            <w:pPr>
              <w:rPr>
                <w:b/>
                <w:lang w:val="en-US"/>
              </w:rPr>
            </w:pPr>
            <w:proofErr w:type="spellStart"/>
            <w:r w:rsidRPr="00E909FB">
              <w:rPr>
                <w:b/>
                <w:lang w:val="en-US"/>
              </w:rPr>
              <w:t>Erdem</w:t>
            </w:r>
            <w:proofErr w:type="spellEnd"/>
            <w:r w:rsidRPr="00E909FB">
              <w:rPr>
                <w:b/>
                <w:lang w:val="en-US"/>
              </w:rPr>
              <w:t xml:space="preserve"> </w:t>
            </w:r>
            <w:proofErr w:type="spellStart"/>
            <w:r w:rsidRPr="00E909FB">
              <w:rPr>
                <w:b/>
                <w:lang w:val="en-US"/>
              </w:rPr>
              <w:t>Demiroz</w:t>
            </w:r>
            <w:proofErr w:type="spellEnd"/>
          </w:p>
          <w:p w14:paraId="6CA30D4B" w14:textId="5F43B398"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4641DACD" w14:textId="1B1E968A" w:rsidR="00CF01E1" w:rsidRPr="00E909FB" w:rsidRDefault="00CF01E1" w:rsidP="00CF01E1">
            <w:pPr>
              <w:jc w:val="both"/>
              <w:rPr>
                <w:i/>
                <w:lang w:val="en-US"/>
              </w:rPr>
            </w:pPr>
            <w:r w:rsidRPr="00E909FB">
              <w:rPr>
                <w:i/>
                <w:lang w:val="en-US"/>
              </w:rPr>
              <w:t xml:space="preserve">Page </w:t>
            </w:r>
            <w:r>
              <w:rPr>
                <w:i/>
                <w:lang w:val="en-US"/>
              </w:rPr>
              <w:t>23</w:t>
            </w:r>
            <w:r w:rsidRPr="00E909FB">
              <w:rPr>
                <w:i/>
                <w:lang w:val="en-US"/>
              </w:rPr>
              <w:t xml:space="preserve"> – for the text</w:t>
            </w:r>
            <w:r>
              <w:rPr>
                <w:i/>
                <w:lang w:val="en-US"/>
              </w:rPr>
              <w:t xml:space="preserve"> “</w:t>
            </w:r>
            <w:r w:rsidRPr="00A75FA1">
              <w:rPr>
                <w:i/>
                <w:lang w:val="en-US"/>
              </w:rPr>
              <w:t>Assistance in solving the specific problems of family SMEs (obtaining adequate qualification, planning and management of the inheritance process, etc.)</w:t>
            </w:r>
            <w:r>
              <w:rPr>
                <w:i/>
                <w:lang w:val="en-US"/>
              </w:rPr>
              <w:t xml:space="preserve">”- </w:t>
            </w:r>
            <w:proofErr w:type="spellStart"/>
            <w:proofErr w:type="gramStart"/>
            <w:r w:rsidRPr="00F516C9">
              <w:rPr>
                <w:i/>
                <w:lang w:val="en-US"/>
              </w:rPr>
              <w:t>thos</w:t>
            </w:r>
            <w:proofErr w:type="spellEnd"/>
            <w:proofErr w:type="gramEnd"/>
            <w:r w:rsidRPr="00F516C9">
              <w:rPr>
                <w:i/>
                <w:lang w:val="en-US"/>
              </w:rPr>
              <w:t xml:space="preserve"> problems might not be specific to family SMEs. </w:t>
            </w:r>
            <w:r w:rsidR="005F3C90" w:rsidRPr="00F516C9">
              <w:rPr>
                <w:i/>
                <w:lang w:val="en-US"/>
              </w:rPr>
              <w:t>Also,</w:t>
            </w:r>
            <w:r w:rsidRPr="00F516C9">
              <w:rPr>
                <w:i/>
                <w:lang w:val="en-US"/>
              </w:rPr>
              <w:t xml:space="preserve"> better to include definition of SMEs somewhere at the beginning of the report. What are the EU criteria to be considered as SME?</w:t>
            </w:r>
          </w:p>
        </w:tc>
        <w:tc>
          <w:tcPr>
            <w:tcW w:w="3970" w:type="dxa"/>
            <w:shd w:val="clear" w:color="auto" w:fill="auto"/>
          </w:tcPr>
          <w:p w14:paraId="6773BB51" w14:textId="3926E2FA"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We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will</w:t>
            </w:r>
            <w:proofErr w:type="spellEnd"/>
            <w:r w:rsidRPr="00E0535F">
              <w:rPr>
                <w:rFonts w:ascii="Calibri" w:eastAsia="Times New Roman" w:hAnsi="Calibri" w:cs="Times New Roman"/>
                <w:bCs/>
                <w:lang w:eastAsia="bg-BG"/>
              </w:rPr>
              <w:t xml:space="preserve"> </w:t>
            </w:r>
            <w:r w:rsidR="005F3C90" w:rsidRPr="00E0535F">
              <w:rPr>
                <w:rFonts w:ascii="Calibri" w:eastAsia="Times New Roman" w:hAnsi="Calibri" w:cs="Times New Roman"/>
                <w:bCs/>
                <w:lang w:val="en-US" w:eastAsia="bg-BG"/>
              </w:rPr>
              <w:t>take into account</w:t>
            </w:r>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your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remark</w:t>
            </w:r>
            <w:proofErr w:type="spellEnd"/>
            <w:r w:rsidRPr="00E0535F">
              <w:rPr>
                <w:rFonts w:ascii="Calibri" w:eastAsia="Times New Roman" w:hAnsi="Calibri" w:cs="Times New Roman"/>
                <w:bCs/>
                <w:lang w:eastAsia="bg-BG"/>
              </w:rPr>
              <w:t xml:space="preserve">. A </w:t>
            </w:r>
            <w:proofErr w:type="spellStart"/>
            <w:r w:rsidRPr="00E0535F">
              <w:rPr>
                <w:rFonts w:ascii="Calibri" w:eastAsia="Times New Roman" w:hAnsi="Calibri" w:cs="Times New Roman"/>
                <w:bCs/>
                <w:lang w:eastAsia="bg-BG"/>
              </w:rPr>
              <w:t>definition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for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SMEs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included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Analysis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section</w:t>
            </w:r>
            <w:proofErr w:type="spellEnd"/>
            <w:r w:rsidRPr="00E0535F">
              <w:rPr>
                <w:rFonts w:ascii="Calibri" w:eastAsia="Times New Roman" w:hAnsi="Calibri" w:cs="Times New Roman"/>
                <w:bCs/>
                <w:lang w:eastAsia="bg-BG"/>
              </w:rPr>
              <w:t>.</w:t>
            </w:r>
          </w:p>
        </w:tc>
      </w:tr>
      <w:tr w:rsidR="00CF01E1" w14:paraId="5A054882" w14:textId="77777777" w:rsidTr="00B76FC8">
        <w:tc>
          <w:tcPr>
            <w:tcW w:w="3964" w:type="dxa"/>
            <w:shd w:val="clear" w:color="auto" w:fill="auto"/>
          </w:tcPr>
          <w:p w14:paraId="4A249B03" w14:textId="77777777" w:rsidR="00CF01E1" w:rsidRPr="00E909FB" w:rsidRDefault="00CF01E1" w:rsidP="00CF01E1">
            <w:pPr>
              <w:rPr>
                <w:b/>
                <w:lang w:val="en-US"/>
              </w:rPr>
            </w:pPr>
            <w:proofErr w:type="spellStart"/>
            <w:r w:rsidRPr="00E909FB">
              <w:rPr>
                <w:b/>
                <w:lang w:val="en-US"/>
              </w:rPr>
              <w:t>Erdem</w:t>
            </w:r>
            <w:proofErr w:type="spellEnd"/>
            <w:r w:rsidRPr="00E909FB">
              <w:rPr>
                <w:b/>
                <w:lang w:val="en-US"/>
              </w:rPr>
              <w:t xml:space="preserve"> </w:t>
            </w:r>
            <w:proofErr w:type="spellStart"/>
            <w:r w:rsidRPr="00E909FB">
              <w:rPr>
                <w:b/>
                <w:lang w:val="en-US"/>
              </w:rPr>
              <w:t>Demiroz</w:t>
            </w:r>
            <w:proofErr w:type="spellEnd"/>
          </w:p>
          <w:p w14:paraId="21BDFB29" w14:textId="795BADE9"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105920B3" w14:textId="3A0514D4" w:rsidR="00CF01E1" w:rsidRPr="00E909FB" w:rsidRDefault="00CF01E1" w:rsidP="00CF01E1">
            <w:pPr>
              <w:jc w:val="both"/>
              <w:rPr>
                <w:i/>
                <w:lang w:val="en-US"/>
              </w:rPr>
            </w:pPr>
            <w:r w:rsidRPr="00E909FB">
              <w:rPr>
                <w:i/>
                <w:lang w:val="en-US"/>
              </w:rPr>
              <w:t xml:space="preserve">Page </w:t>
            </w:r>
            <w:r>
              <w:rPr>
                <w:i/>
                <w:lang w:val="en-US"/>
              </w:rPr>
              <w:t>23</w:t>
            </w:r>
            <w:r w:rsidRPr="00E909FB">
              <w:rPr>
                <w:i/>
                <w:lang w:val="en-US"/>
              </w:rPr>
              <w:t xml:space="preserve"> – for the text</w:t>
            </w:r>
            <w:r>
              <w:rPr>
                <w:i/>
                <w:lang w:val="en-US"/>
              </w:rPr>
              <w:t xml:space="preserve"> “</w:t>
            </w:r>
            <w:r w:rsidRPr="00F16926">
              <w:rPr>
                <w:i/>
                <w:lang w:val="en-US"/>
              </w:rPr>
              <w:t>Identification of Bulgaria as a major foreign trade partner of the Province of Edirne creates potential for joint action in cross-border cooperation related to exports and imports, respectively</w:t>
            </w:r>
            <w:r>
              <w:rPr>
                <w:i/>
                <w:lang w:val="en-US"/>
              </w:rPr>
              <w:t xml:space="preserve">” - </w:t>
            </w:r>
            <w:r w:rsidRPr="00F516C9">
              <w:rPr>
                <w:i/>
                <w:lang w:val="en-US"/>
              </w:rPr>
              <w:t xml:space="preserve">This is not a balanced statement. </w:t>
            </w:r>
            <w:proofErr w:type="spellStart"/>
            <w:r w:rsidRPr="00F516C9">
              <w:rPr>
                <w:i/>
                <w:lang w:val="en-US"/>
              </w:rPr>
              <w:t>Kırklareli</w:t>
            </w:r>
            <w:proofErr w:type="spellEnd"/>
            <w:r w:rsidRPr="00F516C9">
              <w:rPr>
                <w:i/>
                <w:lang w:val="en-US"/>
              </w:rPr>
              <w:t xml:space="preserve"> also has a potential for joint action in TR region. Also on the other hand, Turkey is also a major foreign trade partner for Provinces of </w:t>
            </w:r>
            <w:proofErr w:type="spellStart"/>
            <w:r w:rsidRPr="00F516C9">
              <w:rPr>
                <w:i/>
                <w:lang w:val="en-US"/>
              </w:rPr>
              <w:t>H</w:t>
            </w:r>
            <w:r>
              <w:rPr>
                <w:i/>
                <w:lang w:val="en-US"/>
              </w:rPr>
              <w:t>a</w:t>
            </w:r>
            <w:r w:rsidRPr="00F516C9">
              <w:rPr>
                <w:i/>
                <w:lang w:val="en-US"/>
              </w:rPr>
              <w:t>skovo</w:t>
            </w:r>
            <w:proofErr w:type="spellEnd"/>
            <w:r w:rsidRPr="00F516C9">
              <w:rPr>
                <w:i/>
                <w:lang w:val="en-US"/>
              </w:rPr>
              <w:t xml:space="preserve">, Yambol and </w:t>
            </w:r>
            <w:proofErr w:type="spellStart"/>
            <w:r w:rsidRPr="00F516C9">
              <w:rPr>
                <w:i/>
                <w:lang w:val="en-US"/>
              </w:rPr>
              <w:t>Burgas</w:t>
            </w:r>
            <w:proofErr w:type="spellEnd"/>
            <w:r w:rsidRPr="00F516C9">
              <w:rPr>
                <w:i/>
                <w:lang w:val="en-US"/>
              </w:rPr>
              <w:t>. Better to restate this more inclusive manner.</w:t>
            </w:r>
          </w:p>
        </w:tc>
        <w:tc>
          <w:tcPr>
            <w:tcW w:w="3970" w:type="dxa"/>
            <w:shd w:val="clear" w:color="auto" w:fill="auto"/>
          </w:tcPr>
          <w:p w14:paraId="46482D79" w14:textId="1953AFC8"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This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fact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used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illustration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existing</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trade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relations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potential</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defined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for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entire</w:t>
            </w:r>
            <w:proofErr w:type="spellEnd"/>
            <w:r w:rsidRPr="00E0535F">
              <w:rPr>
                <w:rFonts w:ascii="Calibri" w:eastAsia="Times New Roman" w:hAnsi="Calibri" w:cs="Times New Roman"/>
                <w:bCs/>
                <w:lang w:eastAsia="bg-BG"/>
              </w:rPr>
              <w:t xml:space="preserve"> CBC </w:t>
            </w:r>
            <w:proofErr w:type="spellStart"/>
            <w:r w:rsidRPr="00E0535F">
              <w:rPr>
                <w:rFonts w:ascii="Calibri" w:eastAsia="Times New Roman" w:hAnsi="Calibri" w:cs="Times New Roman"/>
                <w:bCs/>
                <w:lang w:eastAsia="bg-BG"/>
              </w:rPr>
              <w:t>area</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not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only</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for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Edirne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but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also</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for</w:t>
            </w:r>
            <w:proofErr w:type="spellEnd"/>
            <w:r w:rsidRPr="00E0535F">
              <w:rPr>
                <w:rFonts w:ascii="Calibri" w:eastAsia="Times New Roman" w:hAnsi="Calibri" w:cs="Times New Roman"/>
                <w:bCs/>
                <w:lang w:eastAsia="bg-BG"/>
              </w:rPr>
              <w:t xml:space="preserve"> </w:t>
            </w:r>
            <w:proofErr w:type="spellStart"/>
            <w:r w:rsidR="00647235" w:rsidRPr="00E0535F">
              <w:rPr>
                <w:iCs/>
                <w:lang w:val="en-US"/>
              </w:rPr>
              <w:t>Kırklareli</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Regarding</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statement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that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Turkey</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is</w:t>
            </w:r>
            <w:proofErr w:type="spellEnd"/>
            <w:r w:rsidRPr="00E0535F">
              <w:rPr>
                <w:rFonts w:ascii="Calibri" w:eastAsia="Times New Roman" w:hAnsi="Calibri" w:cs="Times New Roman"/>
                <w:bCs/>
                <w:lang w:eastAsia="bg-BG"/>
              </w:rPr>
              <w:t xml:space="preserve"> a </w:t>
            </w:r>
            <w:proofErr w:type="spellStart"/>
            <w:r w:rsidRPr="00E0535F">
              <w:rPr>
                <w:rFonts w:ascii="Calibri" w:eastAsia="Times New Roman" w:hAnsi="Calibri" w:cs="Times New Roman"/>
                <w:bCs/>
                <w:lang w:eastAsia="bg-BG"/>
              </w:rPr>
              <w:t>major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foreign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trade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partner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listed</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areas</w:t>
            </w:r>
            <w:proofErr w:type="spellEnd"/>
            <w:r w:rsidRPr="00E0535F">
              <w:rPr>
                <w:rFonts w:ascii="Calibri" w:eastAsia="Times New Roman" w:hAnsi="Calibri" w:cs="Times New Roman"/>
                <w:bCs/>
                <w:lang w:eastAsia="bg-BG"/>
              </w:rPr>
              <w:t xml:space="preserve"> - </w:t>
            </w:r>
            <w:proofErr w:type="spellStart"/>
            <w:r w:rsidRPr="00E0535F">
              <w:rPr>
                <w:rFonts w:ascii="Calibri" w:eastAsia="Times New Roman" w:hAnsi="Calibri" w:cs="Times New Roman"/>
                <w:bCs/>
                <w:lang w:eastAsia="bg-BG"/>
              </w:rPr>
              <w:t>we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do</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not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have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such</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information</w:t>
            </w:r>
            <w:proofErr w:type="spellEnd"/>
            <w:r w:rsidRPr="00E0535F">
              <w:rPr>
                <w:rFonts w:ascii="Calibri" w:eastAsia="Times New Roman" w:hAnsi="Calibri" w:cs="Times New Roman"/>
                <w:bCs/>
                <w:lang w:eastAsia="bg-BG"/>
              </w:rPr>
              <w:t>.</w:t>
            </w:r>
          </w:p>
        </w:tc>
      </w:tr>
      <w:tr w:rsidR="00CF01E1" w14:paraId="725B7A9C" w14:textId="77777777" w:rsidTr="00B76FC8">
        <w:tc>
          <w:tcPr>
            <w:tcW w:w="3964" w:type="dxa"/>
            <w:shd w:val="clear" w:color="auto" w:fill="auto"/>
          </w:tcPr>
          <w:p w14:paraId="224BA4D3" w14:textId="77777777" w:rsidR="00CF01E1" w:rsidRPr="00E909FB" w:rsidRDefault="00CF01E1" w:rsidP="00CF01E1">
            <w:pPr>
              <w:rPr>
                <w:b/>
                <w:lang w:val="en-US"/>
              </w:rPr>
            </w:pPr>
            <w:proofErr w:type="spellStart"/>
            <w:r w:rsidRPr="00E909FB">
              <w:rPr>
                <w:b/>
                <w:lang w:val="en-US"/>
              </w:rPr>
              <w:t>Erdem</w:t>
            </w:r>
            <w:proofErr w:type="spellEnd"/>
            <w:r w:rsidRPr="00E909FB">
              <w:rPr>
                <w:b/>
                <w:lang w:val="en-US"/>
              </w:rPr>
              <w:t xml:space="preserve"> </w:t>
            </w:r>
            <w:proofErr w:type="spellStart"/>
            <w:r w:rsidRPr="00E909FB">
              <w:rPr>
                <w:b/>
                <w:lang w:val="en-US"/>
              </w:rPr>
              <w:t>Demiroz</w:t>
            </w:r>
            <w:proofErr w:type="spellEnd"/>
          </w:p>
          <w:p w14:paraId="01D397C7" w14:textId="4AFEEF6B"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2D725EAC" w14:textId="3B2EEF0D" w:rsidR="00CF01E1" w:rsidRPr="00E909FB" w:rsidRDefault="00CF01E1" w:rsidP="00CF01E1">
            <w:pPr>
              <w:jc w:val="both"/>
              <w:rPr>
                <w:i/>
                <w:lang w:val="en-US"/>
              </w:rPr>
            </w:pPr>
            <w:r w:rsidRPr="00E909FB">
              <w:rPr>
                <w:i/>
                <w:lang w:val="en-US"/>
              </w:rPr>
              <w:t xml:space="preserve">Page </w:t>
            </w:r>
            <w:r>
              <w:rPr>
                <w:i/>
                <w:lang w:val="en-US"/>
              </w:rPr>
              <w:t>23</w:t>
            </w:r>
            <w:r w:rsidRPr="00E909FB">
              <w:rPr>
                <w:i/>
                <w:lang w:val="en-US"/>
              </w:rPr>
              <w:t xml:space="preserve"> – for the text</w:t>
            </w:r>
            <w:r>
              <w:rPr>
                <w:i/>
                <w:lang w:val="en-US"/>
              </w:rPr>
              <w:t xml:space="preserve"> “</w:t>
            </w:r>
            <w:r w:rsidRPr="00F16926">
              <w:rPr>
                <w:i/>
                <w:lang w:val="en-US"/>
              </w:rPr>
              <w:t>Encouraging entrepreneurs in the SMEs to commit to improving the skills of their employees</w:t>
            </w:r>
            <w:r>
              <w:rPr>
                <w:i/>
                <w:lang w:val="en-US"/>
              </w:rPr>
              <w:t xml:space="preserve">”- </w:t>
            </w:r>
            <w:r w:rsidRPr="00F516C9">
              <w:rPr>
                <w:i/>
                <w:lang w:val="en-US"/>
              </w:rPr>
              <w:t xml:space="preserve">That is the way of education and </w:t>
            </w:r>
            <w:r w:rsidRPr="00F516C9">
              <w:rPr>
                <w:i/>
                <w:lang w:val="en-US"/>
              </w:rPr>
              <w:lastRenderedPageBreak/>
              <w:t xml:space="preserve">lifelong learning, however, due to COVID and loss of working hours, this should be specified both distance and face to face. </w:t>
            </w:r>
            <w:proofErr w:type="gramStart"/>
            <w:r w:rsidRPr="00F516C9">
              <w:rPr>
                <w:i/>
                <w:lang w:val="en-US"/>
              </w:rPr>
              <w:t>training</w:t>
            </w:r>
            <w:proofErr w:type="gramEnd"/>
            <w:r w:rsidRPr="00F516C9">
              <w:rPr>
                <w:i/>
                <w:lang w:val="en-US"/>
              </w:rPr>
              <w:t>.</w:t>
            </w:r>
          </w:p>
        </w:tc>
        <w:tc>
          <w:tcPr>
            <w:tcW w:w="3970" w:type="dxa"/>
            <w:shd w:val="clear" w:color="auto" w:fill="auto"/>
          </w:tcPr>
          <w:p w14:paraId="17A6BADD" w14:textId="6AAAC3A2" w:rsidR="00CF01E1" w:rsidRPr="00E0535F" w:rsidRDefault="00C2448B" w:rsidP="00CF01E1">
            <w:pPr>
              <w:jc w:val="both"/>
              <w:rPr>
                <w:lang w:val="en-US"/>
              </w:rPr>
            </w:pPr>
            <w:r w:rsidRPr="00E0535F">
              <w:rPr>
                <w:lang w:val="en-US"/>
              </w:rPr>
              <w:lastRenderedPageBreak/>
              <w:t xml:space="preserve">Your proposal is covered by the current drafting which does not exclude distance </w:t>
            </w:r>
            <w:r w:rsidRPr="00E0535F">
              <w:rPr>
                <w:lang w:val="en-US"/>
              </w:rPr>
              <w:lastRenderedPageBreak/>
              <w:t xml:space="preserve">or face-to-face training. </w:t>
            </w:r>
            <w:r w:rsidRPr="00E0535F">
              <w:rPr>
                <w:rFonts w:ascii="Calibri" w:eastAsia="Times New Roman" w:hAnsi="Calibri" w:cs="Times New Roman"/>
                <w:bCs/>
                <w:lang w:val="en-US" w:eastAsia="bg-BG"/>
              </w:rPr>
              <w:t xml:space="preserve"> (</w:t>
            </w:r>
            <w:proofErr w:type="spellStart"/>
            <w:r w:rsidR="00CF01E1" w:rsidRPr="00E0535F">
              <w:rPr>
                <w:rFonts w:ascii="Calibri" w:eastAsia="Times New Roman" w:hAnsi="Calibri" w:cs="Times New Roman"/>
                <w:bCs/>
                <w:lang w:eastAsia="bg-BG"/>
              </w:rPr>
              <w:t>The</w:t>
            </w:r>
            <w:proofErr w:type="spellEnd"/>
            <w:r w:rsidR="00CF01E1" w:rsidRPr="00E0535F">
              <w:rPr>
                <w:rFonts w:ascii="Calibri" w:eastAsia="Times New Roman" w:hAnsi="Calibri" w:cs="Times New Roman"/>
                <w:bCs/>
                <w:lang w:eastAsia="bg-BG"/>
              </w:rPr>
              <w:t xml:space="preserve"> </w:t>
            </w:r>
            <w:proofErr w:type="spellStart"/>
            <w:r w:rsidR="00647235" w:rsidRPr="00E0535F">
              <w:rPr>
                <w:rFonts w:ascii="Calibri" w:eastAsia="Times New Roman" w:hAnsi="Calibri" w:cs="Times New Roman"/>
                <w:bCs/>
                <w:lang w:eastAsia="bg-BG"/>
              </w:rPr>
              <w:t>Strategy</w:t>
            </w:r>
            <w:proofErr w:type="spellEnd"/>
            <w:r w:rsidR="00647235" w:rsidRPr="00E0535F">
              <w:rPr>
                <w:rFonts w:ascii="Calibri" w:eastAsia="Times New Roman" w:hAnsi="Calibri" w:cs="Times New Roman"/>
                <w:bCs/>
                <w:lang w:eastAsia="bg-BG"/>
              </w:rPr>
              <w:t xml:space="preserve"> </w:t>
            </w:r>
            <w:proofErr w:type="spellStart"/>
            <w:r w:rsidR="00CF01E1" w:rsidRPr="00E0535F">
              <w:rPr>
                <w:rFonts w:ascii="Calibri" w:eastAsia="Times New Roman" w:hAnsi="Calibri" w:cs="Times New Roman"/>
                <w:bCs/>
                <w:lang w:eastAsia="bg-BG"/>
              </w:rPr>
              <w:t>does</w:t>
            </w:r>
            <w:proofErr w:type="spellEnd"/>
            <w:r w:rsidR="00CF01E1" w:rsidRPr="00E0535F">
              <w:rPr>
                <w:rFonts w:ascii="Calibri" w:eastAsia="Times New Roman" w:hAnsi="Calibri" w:cs="Times New Roman"/>
                <w:bCs/>
                <w:lang w:eastAsia="bg-BG"/>
              </w:rPr>
              <w:t xml:space="preserve"> </w:t>
            </w:r>
            <w:proofErr w:type="spellStart"/>
            <w:r w:rsidR="00CF01E1" w:rsidRPr="00E0535F">
              <w:rPr>
                <w:rFonts w:ascii="Calibri" w:eastAsia="Times New Roman" w:hAnsi="Calibri" w:cs="Times New Roman"/>
                <w:bCs/>
                <w:lang w:eastAsia="bg-BG"/>
              </w:rPr>
              <w:t>not</w:t>
            </w:r>
            <w:proofErr w:type="spellEnd"/>
            <w:r w:rsidR="00CF01E1" w:rsidRPr="00E0535F">
              <w:rPr>
                <w:rFonts w:ascii="Calibri" w:eastAsia="Times New Roman" w:hAnsi="Calibri" w:cs="Times New Roman"/>
                <w:bCs/>
                <w:lang w:eastAsia="bg-BG"/>
              </w:rPr>
              <w:t xml:space="preserve"> </w:t>
            </w:r>
            <w:proofErr w:type="spellStart"/>
            <w:r w:rsidR="00CF01E1" w:rsidRPr="00E0535F">
              <w:rPr>
                <w:rFonts w:ascii="Calibri" w:eastAsia="Times New Roman" w:hAnsi="Calibri" w:cs="Times New Roman"/>
                <w:bCs/>
                <w:lang w:eastAsia="bg-BG"/>
              </w:rPr>
              <w:t>specify</w:t>
            </w:r>
            <w:proofErr w:type="spellEnd"/>
            <w:r w:rsidR="00CF01E1" w:rsidRPr="00E0535F">
              <w:rPr>
                <w:rFonts w:ascii="Calibri" w:eastAsia="Times New Roman" w:hAnsi="Calibri" w:cs="Times New Roman"/>
                <w:bCs/>
                <w:lang w:eastAsia="bg-BG"/>
              </w:rPr>
              <w:t xml:space="preserve"> a</w:t>
            </w:r>
            <w:r w:rsidR="00647235" w:rsidRPr="00E0535F">
              <w:rPr>
                <w:rFonts w:ascii="Calibri" w:eastAsia="Times New Roman" w:hAnsi="Calibri" w:cs="Times New Roman"/>
                <w:bCs/>
                <w:lang w:val="en-US" w:eastAsia="bg-BG"/>
              </w:rPr>
              <w:t>n exact</w:t>
            </w:r>
            <w:r w:rsidR="00CF01E1" w:rsidRPr="00E0535F">
              <w:rPr>
                <w:rFonts w:ascii="Calibri" w:eastAsia="Times New Roman" w:hAnsi="Calibri" w:cs="Times New Roman"/>
                <w:bCs/>
                <w:lang w:eastAsia="bg-BG"/>
              </w:rPr>
              <w:t xml:space="preserve"> </w:t>
            </w:r>
            <w:proofErr w:type="spellStart"/>
            <w:r w:rsidR="00CF01E1" w:rsidRPr="00E0535F">
              <w:rPr>
                <w:rFonts w:ascii="Calibri" w:eastAsia="Times New Roman" w:hAnsi="Calibri" w:cs="Times New Roman"/>
                <w:bCs/>
                <w:lang w:eastAsia="bg-BG"/>
              </w:rPr>
              <w:t>way</w:t>
            </w:r>
            <w:proofErr w:type="spellEnd"/>
            <w:r w:rsidR="00CF01E1" w:rsidRPr="00E0535F">
              <w:rPr>
                <w:rFonts w:ascii="Calibri" w:eastAsia="Times New Roman" w:hAnsi="Calibri" w:cs="Times New Roman"/>
                <w:bCs/>
                <w:lang w:eastAsia="bg-BG"/>
              </w:rPr>
              <w:t xml:space="preserve"> </w:t>
            </w:r>
            <w:proofErr w:type="spellStart"/>
            <w:r w:rsidR="00CF01E1" w:rsidRPr="00E0535F">
              <w:rPr>
                <w:rFonts w:ascii="Calibri" w:eastAsia="Times New Roman" w:hAnsi="Calibri" w:cs="Times New Roman"/>
                <w:bCs/>
                <w:lang w:eastAsia="bg-BG"/>
              </w:rPr>
              <w:t>of</w:t>
            </w:r>
            <w:proofErr w:type="spellEnd"/>
            <w:r w:rsidR="00CF01E1" w:rsidRPr="00E0535F">
              <w:rPr>
                <w:rFonts w:ascii="Calibri" w:eastAsia="Times New Roman" w:hAnsi="Calibri" w:cs="Times New Roman"/>
                <w:bCs/>
                <w:lang w:eastAsia="bg-BG"/>
              </w:rPr>
              <w:t xml:space="preserve"> </w:t>
            </w:r>
            <w:proofErr w:type="spellStart"/>
            <w:r w:rsidR="00CF01E1" w:rsidRPr="00E0535F">
              <w:rPr>
                <w:rFonts w:ascii="Calibri" w:eastAsia="Times New Roman" w:hAnsi="Calibri" w:cs="Times New Roman"/>
                <w:bCs/>
                <w:lang w:eastAsia="bg-BG"/>
              </w:rPr>
              <w:t>training</w:t>
            </w:r>
            <w:proofErr w:type="spellEnd"/>
            <w:r w:rsidR="00CF01E1" w:rsidRPr="00E0535F">
              <w:rPr>
                <w:rFonts w:ascii="Calibri" w:eastAsia="Times New Roman" w:hAnsi="Calibri" w:cs="Times New Roman"/>
                <w:bCs/>
                <w:lang w:eastAsia="bg-BG"/>
              </w:rPr>
              <w:t xml:space="preserve"> </w:t>
            </w:r>
            <w:proofErr w:type="spellStart"/>
            <w:r w:rsidR="00CF01E1" w:rsidRPr="00E0535F">
              <w:rPr>
                <w:rFonts w:ascii="Calibri" w:eastAsia="Times New Roman" w:hAnsi="Calibri" w:cs="Times New Roman"/>
                <w:bCs/>
                <w:lang w:eastAsia="bg-BG"/>
              </w:rPr>
              <w:t>and</w:t>
            </w:r>
            <w:proofErr w:type="spellEnd"/>
            <w:r w:rsidR="00CF01E1" w:rsidRPr="00E0535F">
              <w:rPr>
                <w:rFonts w:ascii="Calibri" w:eastAsia="Times New Roman" w:hAnsi="Calibri" w:cs="Times New Roman"/>
                <w:bCs/>
                <w:lang w:eastAsia="bg-BG"/>
              </w:rPr>
              <w:t xml:space="preserve"> </w:t>
            </w:r>
            <w:proofErr w:type="spellStart"/>
            <w:r w:rsidR="00CF01E1" w:rsidRPr="00E0535F">
              <w:rPr>
                <w:rFonts w:ascii="Calibri" w:eastAsia="Times New Roman" w:hAnsi="Calibri" w:cs="Times New Roman"/>
                <w:bCs/>
                <w:lang w:eastAsia="bg-BG"/>
              </w:rPr>
              <w:t>retraining</w:t>
            </w:r>
            <w:proofErr w:type="spellEnd"/>
            <w:r w:rsidR="00CF01E1" w:rsidRPr="00E0535F">
              <w:rPr>
                <w:rFonts w:ascii="Calibri" w:eastAsia="Times New Roman" w:hAnsi="Calibri" w:cs="Times New Roman"/>
                <w:bCs/>
                <w:lang w:eastAsia="bg-BG"/>
              </w:rPr>
              <w:t xml:space="preserve">. </w:t>
            </w:r>
            <w:proofErr w:type="spellStart"/>
            <w:r w:rsidR="00CF01E1" w:rsidRPr="00E0535F">
              <w:rPr>
                <w:rFonts w:ascii="Calibri" w:eastAsia="Times New Roman" w:hAnsi="Calibri" w:cs="Times New Roman"/>
                <w:bCs/>
                <w:lang w:eastAsia="bg-BG"/>
              </w:rPr>
              <w:t>Potential</w:t>
            </w:r>
            <w:proofErr w:type="spellEnd"/>
            <w:r w:rsidR="00CF01E1" w:rsidRPr="00E0535F">
              <w:rPr>
                <w:rFonts w:ascii="Calibri" w:eastAsia="Times New Roman" w:hAnsi="Calibri" w:cs="Times New Roman"/>
                <w:bCs/>
                <w:lang w:eastAsia="bg-BG"/>
              </w:rPr>
              <w:t xml:space="preserve"> </w:t>
            </w:r>
            <w:proofErr w:type="spellStart"/>
            <w:r w:rsidR="00CF01E1" w:rsidRPr="00E0535F">
              <w:rPr>
                <w:rFonts w:ascii="Calibri" w:eastAsia="Times New Roman" w:hAnsi="Calibri" w:cs="Times New Roman"/>
                <w:bCs/>
                <w:lang w:eastAsia="bg-BG"/>
              </w:rPr>
              <w:t>beneficiaries</w:t>
            </w:r>
            <w:proofErr w:type="spellEnd"/>
            <w:r w:rsidR="00CF01E1" w:rsidRPr="00E0535F">
              <w:rPr>
                <w:rFonts w:ascii="Calibri" w:eastAsia="Times New Roman" w:hAnsi="Calibri" w:cs="Times New Roman"/>
                <w:bCs/>
                <w:lang w:eastAsia="bg-BG"/>
              </w:rPr>
              <w:t xml:space="preserve"> </w:t>
            </w:r>
            <w:proofErr w:type="spellStart"/>
            <w:r w:rsidR="00CF01E1" w:rsidRPr="00E0535F">
              <w:rPr>
                <w:rFonts w:ascii="Calibri" w:eastAsia="Times New Roman" w:hAnsi="Calibri" w:cs="Times New Roman"/>
                <w:bCs/>
                <w:lang w:eastAsia="bg-BG"/>
              </w:rPr>
              <w:t>are</w:t>
            </w:r>
            <w:proofErr w:type="spellEnd"/>
            <w:r w:rsidR="00CF01E1" w:rsidRPr="00E0535F">
              <w:rPr>
                <w:rFonts w:ascii="Calibri" w:eastAsia="Times New Roman" w:hAnsi="Calibri" w:cs="Times New Roman"/>
                <w:bCs/>
                <w:lang w:eastAsia="bg-BG"/>
              </w:rPr>
              <w:t xml:space="preserve"> </w:t>
            </w:r>
            <w:proofErr w:type="spellStart"/>
            <w:r w:rsidR="00CF01E1" w:rsidRPr="00E0535F">
              <w:rPr>
                <w:rFonts w:ascii="Calibri" w:eastAsia="Times New Roman" w:hAnsi="Calibri" w:cs="Times New Roman"/>
                <w:bCs/>
                <w:lang w:eastAsia="bg-BG"/>
              </w:rPr>
              <w:t>free</w:t>
            </w:r>
            <w:proofErr w:type="spellEnd"/>
            <w:r w:rsidR="00CF01E1" w:rsidRPr="00E0535F">
              <w:rPr>
                <w:rFonts w:ascii="Calibri" w:eastAsia="Times New Roman" w:hAnsi="Calibri" w:cs="Times New Roman"/>
                <w:bCs/>
                <w:lang w:eastAsia="bg-BG"/>
              </w:rPr>
              <w:t xml:space="preserve"> </w:t>
            </w:r>
            <w:proofErr w:type="spellStart"/>
            <w:r w:rsidR="00CF01E1" w:rsidRPr="00E0535F">
              <w:rPr>
                <w:rFonts w:ascii="Calibri" w:eastAsia="Times New Roman" w:hAnsi="Calibri" w:cs="Times New Roman"/>
                <w:bCs/>
                <w:lang w:eastAsia="bg-BG"/>
              </w:rPr>
              <w:t>to</w:t>
            </w:r>
            <w:proofErr w:type="spellEnd"/>
            <w:r w:rsidR="00CF01E1" w:rsidRPr="00E0535F">
              <w:rPr>
                <w:rFonts w:ascii="Calibri" w:eastAsia="Times New Roman" w:hAnsi="Calibri" w:cs="Times New Roman"/>
                <w:bCs/>
                <w:lang w:eastAsia="bg-BG"/>
              </w:rPr>
              <w:t xml:space="preserve"> </w:t>
            </w:r>
            <w:proofErr w:type="spellStart"/>
            <w:r w:rsidR="00CF01E1" w:rsidRPr="00E0535F">
              <w:rPr>
                <w:rFonts w:ascii="Calibri" w:eastAsia="Times New Roman" w:hAnsi="Calibri" w:cs="Times New Roman"/>
                <w:bCs/>
                <w:lang w:eastAsia="bg-BG"/>
              </w:rPr>
              <w:t>make</w:t>
            </w:r>
            <w:proofErr w:type="spellEnd"/>
            <w:r w:rsidR="00CF01E1" w:rsidRPr="00E0535F">
              <w:rPr>
                <w:rFonts w:ascii="Calibri" w:eastAsia="Times New Roman" w:hAnsi="Calibri" w:cs="Times New Roman"/>
                <w:bCs/>
                <w:lang w:eastAsia="bg-BG"/>
              </w:rPr>
              <w:t xml:space="preserve"> </w:t>
            </w:r>
            <w:proofErr w:type="spellStart"/>
            <w:r w:rsidR="00CF01E1" w:rsidRPr="00E0535F">
              <w:rPr>
                <w:rFonts w:ascii="Calibri" w:eastAsia="Times New Roman" w:hAnsi="Calibri" w:cs="Times New Roman"/>
                <w:bCs/>
                <w:lang w:eastAsia="bg-BG"/>
              </w:rPr>
              <w:t>their</w:t>
            </w:r>
            <w:proofErr w:type="spellEnd"/>
            <w:r w:rsidR="00CF01E1" w:rsidRPr="00E0535F">
              <w:rPr>
                <w:rFonts w:ascii="Calibri" w:eastAsia="Times New Roman" w:hAnsi="Calibri" w:cs="Times New Roman"/>
                <w:bCs/>
                <w:lang w:eastAsia="bg-BG"/>
              </w:rPr>
              <w:t xml:space="preserve"> </w:t>
            </w:r>
            <w:proofErr w:type="spellStart"/>
            <w:r w:rsidR="00CF01E1" w:rsidRPr="00E0535F">
              <w:rPr>
                <w:rFonts w:ascii="Calibri" w:eastAsia="Times New Roman" w:hAnsi="Calibri" w:cs="Times New Roman"/>
                <w:bCs/>
                <w:lang w:eastAsia="bg-BG"/>
              </w:rPr>
              <w:t>proposals</w:t>
            </w:r>
            <w:proofErr w:type="spellEnd"/>
            <w:r w:rsidR="00CF01E1" w:rsidRPr="00E0535F">
              <w:rPr>
                <w:rFonts w:ascii="Calibri" w:eastAsia="Times New Roman" w:hAnsi="Calibri" w:cs="Times New Roman"/>
                <w:bCs/>
                <w:lang w:eastAsia="bg-BG"/>
              </w:rPr>
              <w:t>.</w:t>
            </w:r>
            <w:r w:rsidRPr="00E0535F">
              <w:rPr>
                <w:rFonts w:ascii="Calibri" w:eastAsia="Times New Roman" w:hAnsi="Calibri" w:cs="Times New Roman"/>
                <w:bCs/>
                <w:lang w:val="en-US" w:eastAsia="bg-BG"/>
              </w:rPr>
              <w:t>)</w:t>
            </w:r>
          </w:p>
        </w:tc>
      </w:tr>
      <w:tr w:rsidR="00CF01E1" w14:paraId="75E6A25D" w14:textId="77777777" w:rsidTr="00B76FC8">
        <w:tc>
          <w:tcPr>
            <w:tcW w:w="3964" w:type="dxa"/>
            <w:shd w:val="clear" w:color="auto" w:fill="auto"/>
          </w:tcPr>
          <w:p w14:paraId="51B613BD" w14:textId="77777777" w:rsidR="00CF01E1" w:rsidRPr="00E909FB" w:rsidRDefault="00CF01E1" w:rsidP="00CF01E1">
            <w:pPr>
              <w:rPr>
                <w:b/>
                <w:lang w:val="en-US"/>
              </w:rPr>
            </w:pPr>
            <w:proofErr w:type="spellStart"/>
            <w:r w:rsidRPr="00E909FB">
              <w:rPr>
                <w:b/>
                <w:lang w:val="en-US"/>
              </w:rPr>
              <w:lastRenderedPageBreak/>
              <w:t>Erdem</w:t>
            </w:r>
            <w:proofErr w:type="spellEnd"/>
            <w:r w:rsidRPr="00E909FB">
              <w:rPr>
                <w:b/>
                <w:lang w:val="en-US"/>
              </w:rPr>
              <w:t xml:space="preserve"> </w:t>
            </w:r>
            <w:proofErr w:type="spellStart"/>
            <w:r w:rsidRPr="00E909FB">
              <w:rPr>
                <w:b/>
                <w:lang w:val="en-US"/>
              </w:rPr>
              <w:t>Demiroz</w:t>
            </w:r>
            <w:proofErr w:type="spellEnd"/>
          </w:p>
          <w:p w14:paraId="56E7ED09" w14:textId="51201E23"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1A7D5CE5" w14:textId="394E85B7" w:rsidR="00CF01E1" w:rsidRPr="00E909FB" w:rsidRDefault="00CF01E1" w:rsidP="00CF01E1">
            <w:pPr>
              <w:jc w:val="both"/>
              <w:rPr>
                <w:i/>
                <w:lang w:val="en-US"/>
              </w:rPr>
            </w:pPr>
            <w:r w:rsidRPr="00E909FB">
              <w:rPr>
                <w:i/>
                <w:lang w:val="en-US"/>
              </w:rPr>
              <w:t xml:space="preserve">Page </w:t>
            </w:r>
            <w:r>
              <w:rPr>
                <w:i/>
                <w:lang w:val="en-US"/>
              </w:rPr>
              <w:t>25</w:t>
            </w:r>
            <w:r w:rsidRPr="00E909FB">
              <w:rPr>
                <w:i/>
                <w:lang w:val="en-US"/>
              </w:rPr>
              <w:t xml:space="preserve"> – for the text</w:t>
            </w:r>
            <w:r>
              <w:rPr>
                <w:i/>
                <w:lang w:val="en-US"/>
              </w:rPr>
              <w:t xml:space="preserve"> “</w:t>
            </w:r>
            <w:r w:rsidRPr="00792A53">
              <w:rPr>
                <w:i/>
                <w:lang w:val="en-US"/>
              </w:rPr>
              <w:t>Building and developing knowledge and skills adequate to the modern challenges in the local population</w:t>
            </w:r>
            <w:r>
              <w:rPr>
                <w:i/>
                <w:lang w:val="en-US"/>
              </w:rPr>
              <w:t xml:space="preserve">”- </w:t>
            </w:r>
            <w:r w:rsidRPr="00792A53">
              <w:rPr>
                <w:i/>
                <w:lang w:val="en-US"/>
              </w:rPr>
              <w:t>That is also directly related to training and education, thus it</w:t>
            </w:r>
            <w:r w:rsidR="00647235">
              <w:rPr>
                <w:i/>
                <w:lang w:val="en-US"/>
              </w:rPr>
              <w:t xml:space="preserve"> i</w:t>
            </w:r>
            <w:r w:rsidRPr="00792A53">
              <w:rPr>
                <w:i/>
                <w:lang w:val="en-US"/>
              </w:rPr>
              <w:t>s better to have education as one of the common and urgent needs in the program.</w:t>
            </w:r>
          </w:p>
        </w:tc>
        <w:tc>
          <w:tcPr>
            <w:tcW w:w="3970" w:type="dxa"/>
            <w:shd w:val="clear" w:color="auto" w:fill="auto"/>
          </w:tcPr>
          <w:p w14:paraId="66B839E4" w14:textId="77777777" w:rsidR="00E0535F" w:rsidRPr="00E0535F" w:rsidRDefault="00CF01E1" w:rsidP="00E0535F">
            <w:pPr>
              <w:jc w:val="both"/>
              <w:rPr>
                <w:lang w:val="en-US"/>
              </w:rPr>
            </w:pPr>
            <w:r w:rsidRPr="00E0535F">
              <w:rPr>
                <w:rFonts w:ascii="Calibri" w:eastAsia="Times New Roman" w:hAnsi="Calibri" w:cs="Times New Roman"/>
                <w:bCs/>
                <w:lang w:eastAsia="bg-BG"/>
              </w:rPr>
              <w:t>"</w:t>
            </w:r>
            <w:proofErr w:type="spellStart"/>
            <w:r w:rsidRPr="00E0535F">
              <w:rPr>
                <w:rFonts w:ascii="Calibri" w:eastAsia="Times New Roman" w:hAnsi="Calibri" w:cs="Times New Roman"/>
                <w:bCs/>
                <w:lang w:eastAsia="bg-BG"/>
              </w:rPr>
              <w:t>Improving</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qualification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local</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communities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for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successful</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reali</w:t>
            </w:r>
            <w:proofErr w:type="spellEnd"/>
            <w:r w:rsidR="005F3C90" w:rsidRPr="00E0535F">
              <w:rPr>
                <w:rFonts w:ascii="Calibri" w:eastAsia="Times New Roman" w:hAnsi="Calibri" w:cs="Times New Roman"/>
                <w:bCs/>
                <w:lang w:val="en-US" w:eastAsia="bg-BG"/>
              </w:rPr>
              <w:t>s</w:t>
            </w:r>
            <w:proofErr w:type="spellStart"/>
            <w:r w:rsidRPr="00E0535F">
              <w:rPr>
                <w:rFonts w:ascii="Calibri" w:eastAsia="Times New Roman" w:hAnsi="Calibri" w:cs="Times New Roman"/>
                <w:bCs/>
                <w:lang w:eastAsia="bg-BG"/>
              </w:rPr>
              <w:t>ation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labor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market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one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seven</w:t>
            </w:r>
            <w:proofErr w:type="spellEnd"/>
            <w:r w:rsidRPr="00E0535F">
              <w:rPr>
                <w:rFonts w:ascii="Calibri" w:eastAsia="Times New Roman" w:hAnsi="Calibri" w:cs="Times New Roman"/>
                <w:bCs/>
                <w:lang w:eastAsia="bg-BG"/>
              </w:rPr>
              <w:t xml:space="preserve"> </w:t>
            </w:r>
            <w:proofErr w:type="spellStart"/>
            <w:r w:rsidR="005F3C90" w:rsidRPr="00E0535F">
              <w:rPr>
                <w:rFonts w:ascii="Calibri" w:eastAsia="Times New Roman" w:hAnsi="Calibri" w:cs="Times New Roman"/>
                <w:bCs/>
                <w:lang w:eastAsia="bg-BG"/>
              </w:rPr>
              <w:t>Specific</w:t>
            </w:r>
            <w:proofErr w:type="spellEnd"/>
            <w:r w:rsidR="005F3C90" w:rsidRPr="00E0535F">
              <w:rPr>
                <w:rFonts w:ascii="Calibri" w:eastAsia="Times New Roman" w:hAnsi="Calibri" w:cs="Times New Roman"/>
                <w:bCs/>
                <w:lang w:eastAsia="bg-BG"/>
              </w:rPr>
              <w:t xml:space="preserve"> </w:t>
            </w:r>
            <w:r w:rsidR="005F3C90" w:rsidRPr="00E0535F">
              <w:rPr>
                <w:rFonts w:ascii="Calibri" w:eastAsia="Times New Roman" w:hAnsi="Calibri" w:cs="Times New Roman"/>
                <w:bCs/>
                <w:lang w:val="en-US" w:eastAsia="bg-BG"/>
              </w:rPr>
              <w:t>objectives</w:t>
            </w:r>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the</w:t>
            </w:r>
            <w:proofErr w:type="spellEnd"/>
            <w:r w:rsidRPr="00E0535F">
              <w:rPr>
                <w:rFonts w:ascii="Calibri" w:eastAsia="Times New Roman" w:hAnsi="Calibri" w:cs="Times New Roman"/>
                <w:bCs/>
                <w:lang w:eastAsia="bg-BG"/>
              </w:rPr>
              <w:t xml:space="preserve"> </w:t>
            </w:r>
            <w:proofErr w:type="spellStart"/>
            <w:r w:rsidR="005F3C90" w:rsidRPr="00E0535F">
              <w:rPr>
                <w:rFonts w:ascii="Calibri" w:eastAsia="Times New Roman" w:hAnsi="Calibri" w:cs="Times New Roman"/>
                <w:bCs/>
                <w:lang w:eastAsia="bg-BG"/>
              </w:rPr>
              <w:t>Strategy</w:t>
            </w:r>
            <w:proofErr w:type="spellEnd"/>
            <w:r w:rsidRPr="00E0535F">
              <w:rPr>
                <w:rFonts w:ascii="Calibri" w:eastAsia="Times New Roman" w:hAnsi="Calibri" w:cs="Times New Roman"/>
                <w:bCs/>
                <w:lang w:eastAsia="bg-BG"/>
              </w:rPr>
              <w:t>.</w:t>
            </w:r>
            <w:r w:rsidR="00E0535F" w:rsidRPr="00E0535F">
              <w:rPr>
                <w:rFonts w:ascii="Calibri" w:eastAsia="Times New Roman" w:hAnsi="Calibri" w:cs="Times New Roman"/>
                <w:bCs/>
                <w:lang w:val="en-US" w:eastAsia="bg-BG"/>
              </w:rPr>
              <w:t xml:space="preserve"> </w:t>
            </w:r>
            <w:r w:rsidR="00E0535F" w:rsidRPr="00E0535F">
              <w:rPr>
                <w:lang w:val="en-US"/>
              </w:rPr>
              <w:t xml:space="preserve">The Strategy should not be mistaken for the </w:t>
            </w:r>
            <w:proofErr w:type="spellStart"/>
            <w:r w:rsidR="00E0535F" w:rsidRPr="00E0535F">
              <w:rPr>
                <w:lang w:val="en-US"/>
              </w:rPr>
              <w:t>Programme</w:t>
            </w:r>
            <w:proofErr w:type="spellEnd"/>
            <w:r w:rsidR="00E0535F" w:rsidRPr="00E0535F">
              <w:rPr>
                <w:lang w:val="en-US"/>
              </w:rPr>
              <w:t>, which provides funding for the Strategy implementation as well as for the implementation of other policy objectives.</w:t>
            </w:r>
          </w:p>
          <w:p w14:paraId="566182E0" w14:textId="4491BEC3" w:rsidR="00CF01E1" w:rsidRPr="00E0535F" w:rsidRDefault="00E0535F" w:rsidP="00E0535F">
            <w:pPr>
              <w:jc w:val="both"/>
              <w:rPr>
                <w:b/>
                <w:lang w:val="en-US"/>
              </w:rPr>
            </w:pPr>
            <w:r w:rsidRPr="00E0535F">
              <w:rPr>
                <w:lang w:val="en-US"/>
              </w:rPr>
              <w:t>Your proposal is covered by the current drafting.</w:t>
            </w:r>
          </w:p>
        </w:tc>
      </w:tr>
      <w:tr w:rsidR="00CF01E1" w14:paraId="07C50F6E" w14:textId="77777777" w:rsidTr="00B76FC8">
        <w:tc>
          <w:tcPr>
            <w:tcW w:w="3964" w:type="dxa"/>
            <w:shd w:val="clear" w:color="auto" w:fill="auto"/>
          </w:tcPr>
          <w:p w14:paraId="32341DEC" w14:textId="77777777" w:rsidR="00CF01E1" w:rsidRPr="00E909FB" w:rsidRDefault="00CF01E1" w:rsidP="00CF01E1">
            <w:pPr>
              <w:rPr>
                <w:b/>
                <w:lang w:val="en-US"/>
              </w:rPr>
            </w:pPr>
            <w:proofErr w:type="spellStart"/>
            <w:r w:rsidRPr="00E909FB">
              <w:rPr>
                <w:b/>
                <w:lang w:val="en-US"/>
              </w:rPr>
              <w:t>Erdem</w:t>
            </w:r>
            <w:proofErr w:type="spellEnd"/>
            <w:r w:rsidRPr="00E909FB">
              <w:rPr>
                <w:b/>
                <w:lang w:val="en-US"/>
              </w:rPr>
              <w:t xml:space="preserve"> </w:t>
            </w:r>
            <w:proofErr w:type="spellStart"/>
            <w:r w:rsidRPr="00E909FB">
              <w:rPr>
                <w:b/>
                <w:lang w:val="en-US"/>
              </w:rPr>
              <w:t>Demiroz</w:t>
            </w:r>
            <w:proofErr w:type="spellEnd"/>
          </w:p>
          <w:p w14:paraId="1BC82FA6" w14:textId="146CA2D4"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69D8B371" w14:textId="2343E9FE" w:rsidR="00CF01E1" w:rsidRPr="00E909FB" w:rsidRDefault="00CF01E1" w:rsidP="00CF01E1">
            <w:pPr>
              <w:jc w:val="both"/>
              <w:rPr>
                <w:i/>
                <w:lang w:val="en-US"/>
              </w:rPr>
            </w:pPr>
            <w:r w:rsidRPr="00E909FB">
              <w:rPr>
                <w:i/>
                <w:lang w:val="en-US"/>
              </w:rPr>
              <w:t xml:space="preserve">Page </w:t>
            </w:r>
            <w:r>
              <w:rPr>
                <w:i/>
                <w:lang w:val="en-US"/>
              </w:rPr>
              <w:t>26</w:t>
            </w:r>
            <w:r w:rsidRPr="00E909FB">
              <w:rPr>
                <w:i/>
                <w:lang w:val="en-US"/>
              </w:rPr>
              <w:t xml:space="preserve"> – for the text</w:t>
            </w:r>
            <w:r>
              <w:rPr>
                <w:i/>
                <w:lang w:val="en-US"/>
              </w:rPr>
              <w:t xml:space="preserve"> “</w:t>
            </w:r>
            <w:r w:rsidRPr="0067491C">
              <w:rPr>
                <w:i/>
                <w:lang w:val="en-US"/>
              </w:rPr>
              <w:t>Improving qualifications by acquiring key skills - leadership, management, marketing, digital and other competencies, as a key condition for increasing the competitiveness of SMEs</w:t>
            </w:r>
            <w:r>
              <w:rPr>
                <w:i/>
                <w:lang w:val="en-US"/>
              </w:rPr>
              <w:t xml:space="preserve">”- </w:t>
            </w:r>
            <w:r w:rsidRPr="0067491C">
              <w:rPr>
                <w:i/>
                <w:lang w:val="en-US"/>
              </w:rPr>
              <w:t xml:space="preserve">Having all these discussions by just focusing on SMEs is not adequate. From government workers such as teachers, policy makers to farmers and forestry workers all </w:t>
            </w:r>
            <w:proofErr w:type="spellStart"/>
            <w:r w:rsidRPr="0067491C">
              <w:rPr>
                <w:i/>
                <w:lang w:val="en-US"/>
              </w:rPr>
              <w:t>shoul</w:t>
            </w:r>
            <w:proofErr w:type="spellEnd"/>
            <w:r w:rsidRPr="0067491C">
              <w:rPr>
                <w:i/>
                <w:lang w:val="en-US"/>
              </w:rPr>
              <w:t xml:space="preserve"> get opportunity for professional development under </w:t>
            </w:r>
            <w:r w:rsidR="00647235" w:rsidRPr="0067491C">
              <w:rPr>
                <w:i/>
                <w:lang w:val="en-US"/>
              </w:rPr>
              <w:t>lifelong</w:t>
            </w:r>
            <w:r w:rsidRPr="0067491C">
              <w:rPr>
                <w:i/>
                <w:lang w:val="en-US"/>
              </w:rPr>
              <w:t xml:space="preserve"> learning.</w:t>
            </w:r>
          </w:p>
        </w:tc>
        <w:tc>
          <w:tcPr>
            <w:tcW w:w="3970" w:type="dxa"/>
            <w:shd w:val="clear" w:color="auto" w:fill="auto"/>
          </w:tcPr>
          <w:p w14:paraId="3968E279" w14:textId="09208619" w:rsidR="00CF01E1" w:rsidRPr="00E0535F" w:rsidRDefault="00CF01E1" w:rsidP="00E0535F">
            <w:pPr>
              <w:jc w:val="both"/>
              <w:rPr>
                <w:b/>
                <w:lang w:val="en-US"/>
              </w:rPr>
            </w:pPr>
            <w:proofErr w:type="spellStart"/>
            <w:r w:rsidRPr="00E0535F">
              <w:rPr>
                <w:rFonts w:ascii="Calibri" w:eastAsia="Times New Roman" w:hAnsi="Calibri" w:cs="Times New Roman"/>
                <w:bCs/>
                <w:lang w:eastAsia="bg-BG"/>
              </w:rPr>
              <w:t>We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agree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but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in</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this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case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we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are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developing</w:t>
            </w:r>
            <w:proofErr w:type="spellEnd"/>
            <w:r w:rsidRPr="00E0535F">
              <w:rPr>
                <w:rFonts w:ascii="Calibri" w:eastAsia="Times New Roman" w:hAnsi="Calibri" w:cs="Times New Roman"/>
                <w:bCs/>
                <w:lang w:eastAsia="bg-BG"/>
              </w:rPr>
              <w:t xml:space="preserve"> a </w:t>
            </w:r>
            <w:proofErr w:type="spellStart"/>
            <w:r w:rsidRPr="00E0535F">
              <w:rPr>
                <w:rFonts w:ascii="Calibri" w:eastAsia="Times New Roman" w:hAnsi="Calibri" w:cs="Times New Roman"/>
                <w:bCs/>
                <w:lang w:eastAsia="bg-BG"/>
              </w:rPr>
              <w:t>strategy</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with</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specific</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parameters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and</w:t>
            </w:r>
            <w:proofErr w:type="spellEnd"/>
            <w:r w:rsidRPr="00E0535F">
              <w:rPr>
                <w:rFonts w:ascii="Calibri" w:eastAsia="Times New Roman" w:hAnsi="Calibri" w:cs="Times New Roman"/>
                <w:bCs/>
                <w:lang w:eastAsia="bg-BG"/>
              </w:rPr>
              <w:t xml:space="preserve"> a </w:t>
            </w:r>
            <w:proofErr w:type="spellStart"/>
            <w:r w:rsidRPr="00E0535F">
              <w:rPr>
                <w:rFonts w:ascii="Calibri" w:eastAsia="Times New Roman" w:hAnsi="Calibri" w:cs="Times New Roman"/>
                <w:bCs/>
                <w:lang w:eastAsia="bg-BG"/>
              </w:rPr>
              <w:t>specific</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cross-border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focus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not</w:t>
            </w:r>
            <w:proofErr w:type="spellEnd"/>
            <w:r w:rsidRPr="00E0535F">
              <w:rPr>
                <w:rFonts w:ascii="Calibri" w:eastAsia="Times New Roman" w:hAnsi="Calibri" w:cs="Times New Roman"/>
                <w:bCs/>
                <w:lang w:eastAsia="bg-BG"/>
              </w:rPr>
              <w:t xml:space="preserve"> a </w:t>
            </w:r>
            <w:proofErr w:type="spellStart"/>
            <w:r w:rsidRPr="00E0535F">
              <w:rPr>
                <w:rFonts w:ascii="Calibri" w:eastAsia="Times New Roman" w:hAnsi="Calibri" w:cs="Times New Roman"/>
                <w:bCs/>
                <w:lang w:eastAsia="bg-BG"/>
              </w:rPr>
              <w:t>regional</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development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document</w:t>
            </w:r>
            <w:proofErr w:type="spellEnd"/>
            <w:r w:rsidRPr="00E0535F">
              <w:rPr>
                <w:rFonts w:ascii="Calibri" w:eastAsia="Times New Roman" w:hAnsi="Calibri" w:cs="Times New Roman"/>
                <w:bCs/>
                <w:lang w:eastAsia="bg-BG"/>
              </w:rPr>
              <w:t>.</w:t>
            </w:r>
            <w:r w:rsidR="00E0535F" w:rsidRPr="00E0535F">
              <w:rPr>
                <w:rFonts w:ascii="Calibri" w:eastAsia="Times New Roman" w:hAnsi="Calibri" w:cs="Times New Roman"/>
                <w:bCs/>
                <w:lang w:val="en-US" w:eastAsia="bg-BG"/>
              </w:rPr>
              <w:t xml:space="preserve"> </w:t>
            </w:r>
          </w:p>
        </w:tc>
      </w:tr>
      <w:tr w:rsidR="00CF01E1" w14:paraId="42CABFDC" w14:textId="77777777" w:rsidTr="00B76FC8">
        <w:tc>
          <w:tcPr>
            <w:tcW w:w="3964" w:type="dxa"/>
            <w:shd w:val="clear" w:color="auto" w:fill="auto"/>
          </w:tcPr>
          <w:p w14:paraId="4F2A28D1" w14:textId="77777777" w:rsidR="00CF01E1" w:rsidRPr="00E909FB" w:rsidRDefault="00CF01E1" w:rsidP="00CF01E1">
            <w:pPr>
              <w:rPr>
                <w:b/>
                <w:lang w:val="en-US"/>
              </w:rPr>
            </w:pPr>
            <w:proofErr w:type="spellStart"/>
            <w:r w:rsidRPr="00E909FB">
              <w:rPr>
                <w:b/>
                <w:lang w:val="en-US"/>
              </w:rPr>
              <w:t>Erdem</w:t>
            </w:r>
            <w:proofErr w:type="spellEnd"/>
            <w:r w:rsidRPr="00E909FB">
              <w:rPr>
                <w:b/>
                <w:lang w:val="en-US"/>
              </w:rPr>
              <w:t xml:space="preserve"> </w:t>
            </w:r>
            <w:proofErr w:type="spellStart"/>
            <w:r w:rsidRPr="00E909FB">
              <w:rPr>
                <w:b/>
                <w:lang w:val="en-US"/>
              </w:rPr>
              <w:t>Demiroz</w:t>
            </w:r>
            <w:proofErr w:type="spellEnd"/>
          </w:p>
          <w:p w14:paraId="6E566185" w14:textId="1F6CAEF9"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02E82C6C" w14:textId="5F98FF81" w:rsidR="00CF01E1" w:rsidRPr="00E909FB" w:rsidRDefault="00CF01E1" w:rsidP="00CF01E1">
            <w:pPr>
              <w:jc w:val="both"/>
              <w:rPr>
                <w:i/>
                <w:lang w:val="en-US"/>
              </w:rPr>
            </w:pPr>
            <w:r w:rsidRPr="00E909FB">
              <w:rPr>
                <w:i/>
                <w:lang w:val="en-US"/>
              </w:rPr>
              <w:t xml:space="preserve">Page </w:t>
            </w:r>
            <w:r>
              <w:rPr>
                <w:i/>
                <w:lang w:val="en-US"/>
              </w:rPr>
              <w:t>27</w:t>
            </w:r>
            <w:r w:rsidRPr="00E909FB">
              <w:rPr>
                <w:i/>
                <w:lang w:val="en-US"/>
              </w:rPr>
              <w:t xml:space="preserve"> – for the text</w:t>
            </w:r>
            <w:r>
              <w:rPr>
                <w:i/>
                <w:lang w:val="en-US"/>
              </w:rPr>
              <w:t xml:space="preserve"> “</w:t>
            </w:r>
            <w:r w:rsidRPr="00EE0D6A">
              <w:rPr>
                <w:i/>
                <w:lang w:val="en-US"/>
              </w:rPr>
              <w:t>Creating a regional tourist product for the CBC area, based on natural resources, cultural heritage, mineral springs and relatively good tourist infrastructure, and implementation of regional marketing and advertising</w:t>
            </w:r>
            <w:r>
              <w:rPr>
                <w:i/>
                <w:lang w:val="en-US"/>
              </w:rPr>
              <w:t xml:space="preserve">”- </w:t>
            </w:r>
            <w:r w:rsidRPr="00EE0D6A">
              <w:rPr>
                <w:i/>
                <w:lang w:val="en-US"/>
              </w:rPr>
              <w:t>what does it mean?</w:t>
            </w:r>
          </w:p>
        </w:tc>
        <w:tc>
          <w:tcPr>
            <w:tcW w:w="3970" w:type="dxa"/>
            <w:shd w:val="clear" w:color="auto" w:fill="auto"/>
          </w:tcPr>
          <w:p w14:paraId="1FFCDD83" w14:textId="35C9E944"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Please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specify</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your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question</w:t>
            </w:r>
            <w:proofErr w:type="spellEnd"/>
            <w:r w:rsidRPr="00E0535F">
              <w:rPr>
                <w:rFonts w:ascii="Calibri" w:eastAsia="Times New Roman" w:hAnsi="Calibri" w:cs="Times New Roman"/>
                <w:bCs/>
                <w:lang w:eastAsia="bg-BG"/>
              </w:rPr>
              <w:t>.</w:t>
            </w:r>
          </w:p>
        </w:tc>
      </w:tr>
      <w:tr w:rsidR="00CF01E1" w14:paraId="16A8D6C2" w14:textId="77777777" w:rsidTr="00B76FC8">
        <w:tc>
          <w:tcPr>
            <w:tcW w:w="3964" w:type="dxa"/>
            <w:shd w:val="clear" w:color="auto" w:fill="auto"/>
          </w:tcPr>
          <w:p w14:paraId="23BEFFE5" w14:textId="77777777" w:rsidR="00CF01E1" w:rsidRPr="00E909FB" w:rsidRDefault="00CF01E1" w:rsidP="00CF01E1">
            <w:pPr>
              <w:rPr>
                <w:b/>
                <w:lang w:val="en-US"/>
              </w:rPr>
            </w:pPr>
            <w:proofErr w:type="spellStart"/>
            <w:r w:rsidRPr="00E909FB">
              <w:rPr>
                <w:b/>
                <w:lang w:val="en-US"/>
              </w:rPr>
              <w:t>Erdem</w:t>
            </w:r>
            <w:proofErr w:type="spellEnd"/>
            <w:r w:rsidRPr="00E909FB">
              <w:rPr>
                <w:b/>
                <w:lang w:val="en-US"/>
              </w:rPr>
              <w:t xml:space="preserve"> </w:t>
            </w:r>
            <w:proofErr w:type="spellStart"/>
            <w:r w:rsidRPr="00E909FB">
              <w:rPr>
                <w:b/>
                <w:lang w:val="en-US"/>
              </w:rPr>
              <w:t>Demiroz</w:t>
            </w:r>
            <w:proofErr w:type="spellEnd"/>
          </w:p>
          <w:p w14:paraId="21D15410" w14:textId="716BBC45"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7692A3A7" w14:textId="51FA672F" w:rsidR="00CF01E1" w:rsidRPr="00E909FB" w:rsidRDefault="00CF01E1" w:rsidP="00CF01E1">
            <w:pPr>
              <w:jc w:val="both"/>
              <w:rPr>
                <w:i/>
                <w:lang w:val="en-US"/>
              </w:rPr>
            </w:pPr>
            <w:r w:rsidRPr="00E909FB">
              <w:rPr>
                <w:i/>
                <w:lang w:val="en-US"/>
              </w:rPr>
              <w:t xml:space="preserve">Page </w:t>
            </w:r>
            <w:r>
              <w:rPr>
                <w:i/>
                <w:lang w:val="en-US"/>
              </w:rPr>
              <w:t>27</w:t>
            </w:r>
            <w:r w:rsidRPr="00E909FB">
              <w:rPr>
                <w:i/>
                <w:lang w:val="en-US"/>
              </w:rPr>
              <w:t xml:space="preserve"> – for the text</w:t>
            </w:r>
            <w:r>
              <w:rPr>
                <w:i/>
                <w:lang w:val="en-US"/>
              </w:rPr>
              <w:t xml:space="preserve"> “</w:t>
            </w:r>
            <w:r w:rsidRPr="00EE0D6A">
              <w:rPr>
                <w:i/>
                <w:lang w:val="en-US"/>
              </w:rPr>
              <w:t>The development of cycling routes in the region has the potential to create conditions for rediscovering and developing unpopular destinations and supporting local communities</w:t>
            </w:r>
            <w:r>
              <w:rPr>
                <w:i/>
                <w:lang w:val="en-US"/>
              </w:rPr>
              <w:t xml:space="preserve">”- </w:t>
            </w:r>
            <w:r w:rsidRPr="00EE0D6A">
              <w:rPr>
                <w:i/>
                <w:lang w:val="en-US"/>
              </w:rPr>
              <w:t>Better to have aa statement more like for an "Eco Tourism" instead being such a specific. Not only cycling routes, but also hiking routes should be developed.</w:t>
            </w:r>
          </w:p>
        </w:tc>
        <w:tc>
          <w:tcPr>
            <w:tcW w:w="3970" w:type="dxa"/>
            <w:shd w:val="clear" w:color="auto" w:fill="auto"/>
          </w:tcPr>
          <w:p w14:paraId="729D468F" w14:textId="1E06B337"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t>We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agree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Creating</w:t>
            </w:r>
            <w:proofErr w:type="spellEnd"/>
            <w:r w:rsidRPr="00E0535F">
              <w:rPr>
                <w:rFonts w:ascii="Calibri" w:eastAsia="Times New Roman" w:hAnsi="Calibri" w:cs="Times New Roman"/>
                <w:bCs/>
                <w:lang w:eastAsia="bg-BG"/>
              </w:rPr>
              <w:t xml:space="preserve"> a </w:t>
            </w:r>
            <w:proofErr w:type="spellStart"/>
            <w:r w:rsidRPr="00E0535F">
              <w:rPr>
                <w:rFonts w:ascii="Calibri" w:eastAsia="Times New Roman" w:hAnsi="Calibri" w:cs="Times New Roman"/>
                <w:bCs/>
                <w:lang w:eastAsia="bg-BG"/>
              </w:rPr>
              <w:t>regional</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tourism</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product</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involves</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all</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of</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this</w:t>
            </w:r>
            <w:proofErr w:type="spellEnd"/>
            <w:r w:rsidRPr="00E0535F">
              <w:rPr>
                <w:rFonts w:ascii="Calibri" w:eastAsia="Times New Roman" w:hAnsi="Calibri" w:cs="Times New Roman"/>
                <w:bCs/>
                <w:lang w:eastAsia="bg-BG"/>
              </w:rPr>
              <w:t>.</w:t>
            </w:r>
          </w:p>
        </w:tc>
      </w:tr>
      <w:tr w:rsidR="00CF01E1" w14:paraId="3F8076BA" w14:textId="77777777" w:rsidTr="00B76FC8">
        <w:tc>
          <w:tcPr>
            <w:tcW w:w="3964" w:type="dxa"/>
            <w:shd w:val="clear" w:color="auto" w:fill="auto"/>
          </w:tcPr>
          <w:p w14:paraId="75D77F6A" w14:textId="77777777" w:rsidR="00CF01E1" w:rsidRPr="00E909FB" w:rsidRDefault="00CF01E1" w:rsidP="00CF01E1">
            <w:pPr>
              <w:rPr>
                <w:b/>
                <w:lang w:val="en-US"/>
              </w:rPr>
            </w:pPr>
            <w:proofErr w:type="spellStart"/>
            <w:r w:rsidRPr="00E909FB">
              <w:rPr>
                <w:b/>
                <w:lang w:val="en-US"/>
              </w:rPr>
              <w:t>Erdem</w:t>
            </w:r>
            <w:proofErr w:type="spellEnd"/>
            <w:r w:rsidRPr="00E909FB">
              <w:rPr>
                <w:b/>
                <w:lang w:val="en-US"/>
              </w:rPr>
              <w:t xml:space="preserve"> </w:t>
            </w:r>
            <w:proofErr w:type="spellStart"/>
            <w:r w:rsidRPr="00E909FB">
              <w:rPr>
                <w:b/>
                <w:lang w:val="en-US"/>
              </w:rPr>
              <w:t>Demiroz</w:t>
            </w:r>
            <w:proofErr w:type="spellEnd"/>
          </w:p>
          <w:p w14:paraId="2F0CD53B" w14:textId="67400E1A"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1A5D1725" w14:textId="7A5BEED8" w:rsidR="00CF01E1" w:rsidRPr="00E909FB" w:rsidRDefault="00CF01E1" w:rsidP="00CF01E1">
            <w:pPr>
              <w:jc w:val="both"/>
              <w:rPr>
                <w:i/>
                <w:lang w:val="en-US"/>
              </w:rPr>
            </w:pPr>
            <w:r w:rsidRPr="00E909FB">
              <w:rPr>
                <w:i/>
                <w:lang w:val="en-US"/>
              </w:rPr>
              <w:t xml:space="preserve">Page </w:t>
            </w:r>
            <w:r>
              <w:rPr>
                <w:i/>
                <w:lang w:val="en-US"/>
              </w:rPr>
              <w:t>30</w:t>
            </w:r>
            <w:r w:rsidRPr="00E909FB">
              <w:rPr>
                <w:i/>
                <w:lang w:val="en-US"/>
              </w:rPr>
              <w:t xml:space="preserve"> – for the text</w:t>
            </w:r>
            <w:r>
              <w:rPr>
                <w:i/>
                <w:lang w:val="en-US"/>
              </w:rPr>
              <w:t xml:space="preserve"> “</w:t>
            </w:r>
            <w:r w:rsidRPr="0029706A">
              <w:rPr>
                <w:i/>
                <w:lang w:val="en-US"/>
              </w:rPr>
              <w:t>-</w:t>
            </w:r>
            <w:r w:rsidRPr="0029706A">
              <w:rPr>
                <w:i/>
                <w:lang w:val="en-US"/>
              </w:rPr>
              <w:tab/>
              <w:t xml:space="preserve">Growing level of ICT adoption on the Bulgarian part of the CBC area, while Turkish counterpart is less advanced. </w:t>
            </w:r>
            <w:r w:rsidRPr="0029706A">
              <w:rPr>
                <w:i/>
                <w:lang w:val="en-US"/>
              </w:rPr>
              <w:lastRenderedPageBreak/>
              <w:t>Yet, both countries operate in a less digitally transformed environment, which opens room for development of more digitalized solutions across various policy domains</w:t>
            </w:r>
            <w:r>
              <w:rPr>
                <w:i/>
                <w:lang w:val="en-US"/>
              </w:rPr>
              <w:t>”- t</w:t>
            </w:r>
            <w:r w:rsidRPr="0029706A">
              <w:rPr>
                <w:i/>
                <w:lang w:val="en-US"/>
              </w:rPr>
              <w:t>his statement is not very clear.</w:t>
            </w:r>
            <w:r>
              <w:rPr>
                <w:i/>
                <w:lang w:val="en-US"/>
              </w:rPr>
              <w:t xml:space="preserve"> </w:t>
            </w:r>
            <w:r w:rsidRPr="0029706A">
              <w:rPr>
                <w:i/>
                <w:lang w:val="en-US"/>
              </w:rPr>
              <w:t>Better to restate it in a more specific manner. Perhaps as a two separate statements.</w:t>
            </w:r>
          </w:p>
        </w:tc>
        <w:tc>
          <w:tcPr>
            <w:tcW w:w="3970" w:type="dxa"/>
            <w:shd w:val="clear" w:color="auto" w:fill="auto"/>
          </w:tcPr>
          <w:p w14:paraId="004DB0B3" w14:textId="021612D6" w:rsidR="00CF01E1" w:rsidRPr="00E0535F" w:rsidRDefault="00CF01E1" w:rsidP="00CF01E1">
            <w:pPr>
              <w:jc w:val="both"/>
              <w:rPr>
                <w:b/>
                <w:lang w:val="en-US"/>
              </w:rPr>
            </w:pPr>
            <w:proofErr w:type="spellStart"/>
            <w:r w:rsidRPr="00E0535F">
              <w:rPr>
                <w:rFonts w:ascii="Calibri" w:eastAsia="Times New Roman" w:hAnsi="Calibri" w:cs="Times New Roman"/>
                <w:bCs/>
                <w:lang w:eastAsia="bg-BG"/>
              </w:rPr>
              <w:lastRenderedPageBreak/>
              <w:t>We</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will</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consider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your</w:t>
            </w:r>
            <w:proofErr w:type="spellEnd"/>
            <w:r w:rsidRPr="00E0535F">
              <w:rPr>
                <w:rFonts w:ascii="Calibri" w:eastAsia="Times New Roman" w:hAnsi="Calibri" w:cs="Times New Roman"/>
                <w:bCs/>
                <w:lang w:eastAsia="bg-BG"/>
              </w:rPr>
              <w:t xml:space="preserve"> </w:t>
            </w:r>
            <w:proofErr w:type="spellStart"/>
            <w:r w:rsidRPr="00E0535F">
              <w:rPr>
                <w:rFonts w:ascii="Calibri" w:eastAsia="Times New Roman" w:hAnsi="Calibri" w:cs="Times New Roman"/>
                <w:bCs/>
                <w:lang w:eastAsia="bg-BG"/>
              </w:rPr>
              <w:t>proposal</w:t>
            </w:r>
            <w:proofErr w:type="spellEnd"/>
            <w:r w:rsidRPr="00E0535F">
              <w:rPr>
                <w:rFonts w:ascii="Calibri" w:eastAsia="Times New Roman" w:hAnsi="Calibri" w:cs="Times New Roman"/>
                <w:bCs/>
                <w:lang w:eastAsia="bg-BG"/>
              </w:rPr>
              <w:t>.</w:t>
            </w:r>
          </w:p>
        </w:tc>
      </w:tr>
      <w:tr w:rsidR="00CF01E1" w14:paraId="41976A44" w14:textId="77777777" w:rsidTr="00B76FC8">
        <w:tc>
          <w:tcPr>
            <w:tcW w:w="3964" w:type="dxa"/>
            <w:shd w:val="clear" w:color="auto" w:fill="auto"/>
          </w:tcPr>
          <w:p w14:paraId="5F032D96" w14:textId="77777777" w:rsidR="00CF01E1" w:rsidRPr="00E909FB" w:rsidRDefault="00CF01E1" w:rsidP="00CF01E1">
            <w:pPr>
              <w:rPr>
                <w:b/>
                <w:lang w:val="en-US"/>
              </w:rPr>
            </w:pPr>
            <w:proofErr w:type="spellStart"/>
            <w:r w:rsidRPr="00E909FB">
              <w:rPr>
                <w:b/>
                <w:lang w:val="en-US"/>
              </w:rPr>
              <w:lastRenderedPageBreak/>
              <w:t>Erdem</w:t>
            </w:r>
            <w:proofErr w:type="spellEnd"/>
            <w:r w:rsidRPr="00E909FB">
              <w:rPr>
                <w:b/>
                <w:lang w:val="en-US"/>
              </w:rPr>
              <w:t xml:space="preserve"> </w:t>
            </w:r>
            <w:proofErr w:type="spellStart"/>
            <w:r w:rsidRPr="00E909FB">
              <w:rPr>
                <w:b/>
                <w:lang w:val="en-US"/>
              </w:rPr>
              <w:t>Demiroz</w:t>
            </w:r>
            <w:proofErr w:type="spellEnd"/>
          </w:p>
          <w:p w14:paraId="43516E6B" w14:textId="17F8C742" w:rsidR="00CF01E1" w:rsidRPr="00E909FB" w:rsidRDefault="00CF01E1" w:rsidP="00CF01E1">
            <w:pPr>
              <w:rPr>
                <w:b/>
                <w:lang w:val="en-US"/>
              </w:rPr>
            </w:pPr>
            <w:proofErr w:type="spellStart"/>
            <w:r w:rsidRPr="00E909FB">
              <w:rPr>
                <w:b/>
                <w:lang w:val="en-US"/>
              </w:rPr>
              <w:t>Trakya</w:t>
            </w:r>
            <w:proofErr w:type="spellEnd"/>
            <w:r w:rsidRPr="00E909FB">
              <w:rPr>
                <w:b/>
                <w:lang w:val="en-US"/>
              </w:rPr>
              <w:t xml:space="preserve"> University</w:t>
            </w:r>
          </w:p>
        </w:tc>
        <w:tc>
          <w:tcPr>
            <w:tcW w:w="6946" w:type="dxa"/>
            <w:shd w:val="clear" w:color="auto" w:fill="auto"/>
          </w:tcPr>
          <w:p w14:paraId="2605C7EE" w14:textId="7E40EDBA" w:rsidR="00CF01E1" w:rsidRPr="00E909FB" w:rsidRDefault="00CF01E1" w:rsidP="00CF01E1">
            <w:pPr>
              <w:jc w:val="both"/>
              <w:rPr>
                <w:i/>
                <w:lang w:val="en-US"/>
              </w:rPr>
            </w:pPr>
            <w:r w:rsidRPr="00E909FB">
              <w:rPr>
                <w:i/>
                <w:lang w:val="en-US"/>
              </w:rPr>
              <w:t xml:space="preserve">Page </w:t>
            </w:r>
            <w:r>
              <w:rPr>
                <w:i/>
                <w:lang w:val="en-US"/>
              </w:rPr>
              <w:t>30</w:t>
            </w:r>
            <w:r w:rsidRPr="00E909FB">
              <w:rPr>
                <w:i/>
                <w:lang w:val="en-US"/>
              </w:rPr>
              <w:t xml:space="preserve"> – for the text</w:t>
            </w:r>
            <w:r>
              <w:rPr>
                <w:i/>
                <w:lang w:val="en-US"/>
              </w:rPr>
              <w:t xml:space="preserve"> “</w:t>
            </w:r>
            <w:r w:rsidRPr="0029706A">
              <w:rPr>
                <w:i/>
                <w:lang w:val="en-US"/>
              </w:rPr>
              <w:t>Implementation of joint actions to reduce pollution and provide clean air, water and food and to mitigate and adapt to climate change</w:t>
            </w:r>
            <w:r>
              <w:rPr>
                <w:i/>
                <w:lang w:val="en-US"/>
              </w:rPr>
              <w:t xml:space="preserve">”- </w:t>
            </w:r>
            <w:r w:rsidRPr="0029706A">
              <w:rPr>
                <w:i/>
                <w:lang w:val="en-US"/>
              </w:rPr>
              <w:t>That is about agriculture, thus as noted above, some sectors must be included into the report in a more comprehensive and completed manner.</w:t>
            </w:r>
          </w:p>
        </w:tc>
        <w:tc>
          <w:tcPr>
            <w:tcW w:w="3970" w:type="dxa"/>
            <w:shd w:val="clear" w:color="auto" w:fill="auto"/>
          </w:tcPr>
          <w:p w14:paraId="46D3ACC2" w14:textId="2825EA7F" w:rsidR="00CF01E1" w:rsidRPr="00E0535F" w:rsidRDefault="00E0535F" w:rsidP="00CF01E1">
            <w:pPr>
              <w:jc w:val="both"/>
              <w:rPr>
                <w:lang w:val="en-US"/>
              </w:rPr>
            </w:pPr>
            <w:r w:rsidRPr="00E0535F">
              <w:rPr>
                <w:lang w:val="en-US"/>
              </w:rPr>
              <w:t xml:space="preserve">It is a </w:t>
            </w:r>
            <w:proofErr w:type="spellStart"/>
            <w:r w:rsidRPr="00E0535F">
              <w:rPr>
                <w:lang w:val="en-US"/>
              </w:rPr>
              <w:t>multisector</w:t>
            </w:r>
            <w:proofErr w:type="spellEnd"/>
            <w:r w:rsidRPr="00E0535F">
              <w:rPr>
                <w:lang w:val="en-US"/>
              </w:rPr>
              <w:t xml:space="preserve"> strategy therefore references to particular sectors seem inappropriate. In addition the need for demarcation with other national funding sources shall be considered (</w:t>
            </w:r>
            <w:proofErr w:type="spellStart"/>
            <w:r w:rsidRPr="00E0535F">
              <w:rPr>
                <w:lang w:val="en-US"/>
              </w:rPr>
              <w:t>Programme</w:t>
            </w:r>
            <w:proofErr w:type="spellEnd"/>
            <w:r w:rsidRPr="00E0535F">
              <w:rPr>
                <w:lang w:val="en-US"/>
              </w:rPr>
              <w:t xml:space="preserve"> for agriculture and development of the rural areas in Bulgaria)</w:t>
            </w:r>
          </w:p>
        </w:tc>
      </w:tr>
      <w:bookmarkEnd w:id="0"/>
    </w:tbl>
    <w:p w14:paraId="6A695A68" w14:textId="66BE3D0B" w:rsidR="00704AF0" w:rsidRDefault="00704AF0"/>
    <w:sectPr w:rsidR="00704AF0" w:rsidSect="00B41B74">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07386" w14:textId="77777777" w:rsidR="005B2156" w:rsidRDefault="005B2156" w:rsidP="00497B88">
      <w:pPr>
        <w:spacing w:after="0" w:line="240" w:lineRule="auto"/>
      </w:pPr>
      <w:r>
        <w:separator/>
      </w:r>
    </w:p>
  </w:endnote>
  <w:endnote w:type="continuationSeparator" w:id="0">
    <w:p w14:paraId="5356C593" w14:textId="77777777" w:rsidR="005B2156" w:rsidRDefault="005B2156" w:rsidP="0049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121816"/>
      <w:docPartObj>
        <w:docPartGallery w:val="Page Numbers (Bottom of Page)"/>
        <w:docPartUnique/>
      </w:docPartObj>
    </w:sdtPr>
    <w:sdtEndPr>
      <w:rPr>
        <w:noProof/>
      </w:rPr>
    </w:sdtEndPr>
    <w:sdtContent>
      <w:p w14:paraId="5C383FBF" w14:textId="0B148041" w:rsidR="00C73703" w:rsidRDefault="00C73703">
        <w:pPr>
          <w:pStyle w:val="Footer"/>
          <w:jc w:val="right"/>
        </w:pPr>
        <w:r>
          <w:fldChar w:fldCharType="begin"/>
        </w:r>
        <w:r>
          <w:instrText xml:space="preserve"> PAGE   \* MERGEFORMAT </w:instrText>
        </w:r>
        <w:r>
          <w:fldChar w:fldCharType="separate"/>
        </w:r>
        <w:r w:rsidR="00E0535F">
          <w:rPr>
            <w:noProof/>
          </w:rPr>
          <w:t>5</w:t>
        </w:r>
        <w:r>
          <w:rPr>
            <w:noProof/>
          </w:rPr>
          <w:fldChar w:fldCharType="end"/>
        </w:r>
      </w:p>
    </w:sdtContent>
  </w:sdt>
  <w:p w14:paraId="2A55FF4A" w14:textId="77777777" w:rsidR="006D767B" w:rsidRDefault="006D7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97D2C" w14:textId="77777777" w:rsidR="005B2156" w:rsidRDefault="005B2156" w:rsidP="00497B88">
      <w:pPr>
        <w:spacing w:after="0" w:line="240" w:lineRule="auto"/>
      </w:pPr>
      <w:r>
        <w:separator/>
      </w:r>
    </w:p>
  </w:footnote>
  <w:footnote w:type="continuationSeparator" w:id="0">
    <w:p w14:paraId="3FE5E381" w14:textId="77777777" w:rsidR="005B2156" w:rsidRDefault="005B2156" w:rsidP="00497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1F037" w14:textId="5310FE10" w:rsidR="00B41B74" w:rsidRDefault="00B41B74" w:rsidP="00497B88">
    <w:pPr>
      <w:pStyle w:val="Header"/>
      <w:jc w:val="center"/>
      <w:rPr>
        <w:i/>
        <w:lang w:val="en-US"/>
      </w:rPr>
    </w:pPr>
    <w:r>
      <w:rPr>
        <w:i/>
        <w:lang w:val="en-US"/>
      </w:rPr>
      <w:t xml:space="preserve">TABLE WITH </w:t>
    </w:r>
    <w:r w:rsidR="00704AF0">
      <w:rPr>
        <w:i/>
        <w:lang w:val="en-US"/>
      </w:rPr>
      <w:t xml:space="preserve">WRITTEN </w:t>
    </w:r>
    <w:r w:rsidRPr="00497B88">
      <w:rPr>
        <w:i/>
        <w:lang w:val="en-US"/>
      </w:rPr>
      <w:t xml:space="preserve">COMMENTS </w:t>
    </w:r>
  </w:p>
  <w:p w14:paraId="71195529" w14:textId="2A73B804" w:rsidR="00497B88" w:rsidRDefault="00704AF0" w:rsidP="00546D65">
    <w:pPr>
      <w:pStyle w:val="Header"/>
      <w:jc w:val="center"/>
      <w:rPr>
        <w:i/>
        <w:lang w:val="en-US"/>
      </w:rPr>
    </w:pPr>
    <w:r w:rsidRPr="00546D65">
      <w:rPr>
        <w:i/>
        <w:lang w:val="en-US"/>
      </w:rPr>
      <w:t>Received</w:t>
    </w:r>
    <w:r w:rsidR="00546D65" w:rsidRPr="00546D65">
      <w:rPr>
        <w:i/>
        <w:lang w:val="en-US"/>
      </w:rPr>
      <w:t xml:space="preserve"> </w:t>
    </w:r>
    <w:r w:rsidR="00033276">
      <w:rPr>
        <w:i/>
        <w:lang w:val="en-US"/>
      </w:rPr>
      <w:t>from public consultations</w:t>
    </w:r>
    <w:r w:rsidR="00546D65" w:rsidRPr="00546D65">
      <w:rPr>
        <w:i/>
        <w:lang w:val="en-US"/>
      </w:rPr>
      <w:t xml:space="preserve"> on the </w:t>
    </w:r>
    <w:r w:rsidR="00EF65F0" w:rsidRPr="00EF65F0">
      <w:rPr>
        <w:i/>
        <w:lang w:val="en-US"/>
      </w:rPr>
      <w:t xml:space="preserve">first draft of Territorial strategy for integrated measures to be financed under the cross-border cooperation </w:t>
    </w:r>
    <w:proofErr w:type="spellStart"/>
    <w:r w:rsidR="00EF65F0" w:rsidRPr="00EF65F0">
      <w:rPr>
        <w:i/>
        <w:lang w:val="en-US"/>
      </w:rPr>
      <w:t>programme</w:t>
    </w:r>
    <w:proofErr w:type="spellEnd"/>
    <w:r w:rsidR="00EF65F0" w:rsidRPr="00EF65F0">
      <w:rPr>
        <w:i/>
        <w:lang w:val="en-US"/>
      </w:rPr>
      <w:t xml:space="preserve"> INTERREG - IPA between the Republic of Bulgaria and the Republic of Turkey 2021-2027</w:t>
    </w:r>
  </w:p>
  <w:p w14:paraId="762F2EA9" w14:textId="77777777" w:rsidR="00546D65" w:rsidRPr="00497B88" w:rsidRDefault="00546D65" w:rsidP="00546D65">
    <w:pPr>
      <w:pStyle w:val="Header"/>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4288"/>
    <w:multiLevelType w:val="hybridMultilevel"/>
    <w:tmpl w:val="7DD6E092"/>
    <w:lvl w:ilvl="0" w:tplc="92DEFAAE">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38064C1"/>
    <w:multiLevelType w:val="hybridMultilevel"/>
    <w:tmpl w:val="A6DA866C"/>
    <w:lvl w:ilvl="0" w:tplc="A1D87B32">
      <w:numFmt w:val="bullet"/>
      <w:lvlText w:val=""/>
      <w:lvlJc w:val="left"/>
      <w:pPr>
        <w:ind w:left="1070" w:hanging="710"/>
      </w:pPr>
      <w:rPr>
        <w:rFonts w:ascii="Symbol" w:eastAsiaTheme="minorHAnsi" w:hAnsi="Symbol"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63D1226"/>
    <w:multiLevelType w:val="hybridMultilevel"/>
    <w:tmpl w:val="1DEA19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5215302"/>
    <w:multiLevelType w:val="hybridMultilevel"/>
    <w:tmpl w:val="A1C803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76A7450"/>
    <w:multiLevelType w:val="hybridMultilevel"/>
    <w:tmpl w:val="778226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0CC57EB"/>
    <w:multiLevelType w:val="hybridMultilevel"/>
    <w:tmpl w:val="6D4EA7E4"/>
    <w:lvl w:ilvl="0" w:tplc="2B129974">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4D8318F"/>
    <w:multiLevelType w:val="hybridMultilevel"/>
    <w:tmpl w:val="91F85506"/>
    <w:lvl w:ilvl="0" w:tplc="56DEDD04">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6D27887"/>
    <w:multiLevelType w:val="hybridMultilevel"/>
    <w:tmpl w:val="65F25560"/>
    <w:lvl w:ilvl="0" w:tplc="29A4E72E">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F7270A0"/>
    <w:multiLevelType w:val="hybridMultilevel"/>
    <w:tmpl w:val="E0941F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AF50B0F"/>
    <w:multiLevelType w:val="hybridMultilevel"/>
    <w:tmpl w:val="43D826FA"/>
    <w:lvl w:ilvl="0" w:tplc="0442986E">
      <w:start w:val="1"/>
      <w:numFmt w:val="bullet"/>
      <w:lvlText w:val="-"/>
      <w:lvlJc w:val="left"/>
      <w:pPr>
        <w:ind w:left="1080" w:hanging="360"/>
      </w:pPr>
      <w:rPr>
        <w:rFonts w:ascii="Calibri" w:eastAsiaTheme="minorHAnsi" w:hAnsi="Calibri"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nsid w:val="3B2F4A32"/>
    <w:multiLevelType w:val="hybridMultilevel"/>
    <w:tmpl w:val="E55C7A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C9E31F0"/>
    <w:multiLevelType w:val="hybridMultilevel"/>
    <w:tmpl w:val="ABE4FB14"/>
    <w:lvl w:ilvl="0" w:tplc="0402000F">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35841F7"/>
    <w:multiLevelType w:val="hybridMultilevel"/>
    <w:tmpl w:val="5CB04C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71B112B"/>
    <w:multiLevelType w:val="hybridMultilevel"/>
    <w:tmpl w:val="0BC4CFCC"/>
    <w:lvl w:ilvl="0" w:tplc="F5D6D72A">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8F44D63"/>
    <w:multiLevelType w:val="hybridMultilevel"/>
    <w:tmpl w:val="68B6873A"/>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C097DBB"/>
    <w:multiLevelType w:val="hybridMultilevel"/>
    <w:tmpl w:val="22BCF5D2"/>
    <w:lvl w:ilvl="0" w:tplc="F63016AC">
      <w:start w:val="1"/>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5EA94DA8"/>
    <w:multiLevelType w:val="hybridMultilevel"/>
    <w:tmpl w:val="26305732"/>
    <w:lvl w:ilvl="0" w:tplc="BB728950">
      <w:start w:val="1"/>
      <w:numFmt w:val="lowerLetter"/>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F811470"/>
    <w:multiLevelType w:val="hybridMultilevel"/>
    <w:tmpl w:val="830E46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6F9D1AD3"/>
    <w:multiLevelType w:val="hybridMultilevel"/>
    <w:tmpl w:val="6E74E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3E328F6"/>
    <w:multiLevelType w:val="hybridMultilevel"/>
    <w:tmpl w:val="818AFA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774C7AA4"/>
    <w:multiLevelType w:val="hybridMultilevel"/>
    <w:tmpl w:val="B270080A"/>
    <w:lvl w:ilvl="0" w:tplc="6C34914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7E820BDA"/>
    <w:multiLevelType w:val="hybridMultilevel"/>
    <w:tmpl w:val="DFA207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2"/>
  </w:num>
  <w:num w:numId="2">
    <w:abstractNumId w:val="8"/>
  </w:num>
  <w:num w:numId="3">
    <w:abstractNumId w:val="13"/>
  </w:num>
  <w:num w:numId="4">
    <w:abstractNumId w:val="5"/>
  </w:num>
  <w:num w:numId="5">
    <w:abstractNumId w:val="1"/>
  </w:num>
  <w:num w:numId="6">
    <w:abstractNumId w:val="3"/>
  </w:num>
  <w:num w:numId="7">
    <w:abstractNumId w:val="2"/>
  </w:num>
  <w:num w:numId="8">
    <w:abstractNumId w:val="7"/>
  </w:num>
  <w:num w:numId="9">
    <w:abstractNumId w:val="6"/>
  </w:num>
  <w:num w:numId="10">
    <w:abstractNumId w:val="20"/>
  </w:num>
  <w:num w:numId="11">
    <w:abstractNumId w:val="17"/>
  </w:num>
  <w:num w:numId="12">
    <w:abstractNumId w:val="4"/>
  </w:num>
  <w:num w:numId="13">
    <w:abstractNumId w:val="18"/>
  </w:num>
  <w:num w:numId="14">
    <w:abstractNumId w:val="0"/>
  </w:num>
  <w:num w:numId="15">
    <w:abstractNumId w:val="14"/>
  </w:num>
  <w:num w:numId="16">
    <w:abstractNumId w:val="11"/>
  </w:num>
  <w:num w:numId="17">
    <w:abstractNumId w:val="21"/>
  </w:num>
  <w:num w:numId="18">
    <w:abstractNumId w:val="19"/>
  </w:num>
  <w:num w:numId="19">
    <w:abstractNumId w:val="10"/>
  </w:num>
  <w:num w:numId="20">
    <w:abstractNumId w:val="9"/>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D3"/>
    <w:rsid w:val="000019D3"/>
    <w:rsid w:val="00004E67"/>
    <w:rsid w:val="00007917"/>
    <w:rsid w:val="000226CF"/>
    <w:rsid w:val="00025649"/>
    <w:rsid w:val="000268B0"/>
    <w:rsid w:val="00033276"/>
    <w:rsid w:val="00036AEF"/>
    <w:rsid w:val="00036DF4"/>
    <w:rsid w:val="00041968"/>
    <w:rsid w:val="0004572D"/>
    <w:rsid w:val="00047EC9"/>
    <w:rsid w:val="000515E7"/>
    <w:rsid w:val="000554BB"/>
    <w:rsid w:val="0007002C"/>
    <w:rsid w:val="0007145B"/>
    <w:rsid w:val="00081704"/>
    <w:rsid w:val="00084E0A"/>
    <w:rsid w:val="00085E36"/>
    <w:rsid w:val="00090FBF"/>
    <w:rsid w:val="0009701D"/>
    <w:rsid w:val="000C087A"/>
    <w:rsid w:val="000C426F"/>
    <w:rsid w:val="000D0AC5"/>
    <w:rsid w:val="000D2281"/>
    <w:rsid w:val="000D3FFB"/>
    <w:rsid w:val="000F2928"/>
    <w:rsid w:val="000F5A73"/>
    <w:rsid w:val="000F5D1D"/>
    <w:rsid w:val="00121D52"/>
    <w:rsid w:val="0013127E"/>
    <w:rsid w:val="001314A1"/>
    <w:rsid w:val="00136908"/>
    <w:rsid w:val="0013796A"/>
    <w:rsid w:val="00141CC1"/>
    <w:rsid w:val="00145200"/>
    <w:rsid w:val="00155A53"/>
    <w:rsid w:val="00161B13"/>
    <w:rsid w:val="00161BAE"/>
    <w:rsid w:val="00162F63"/>
    <w:rsid w:val="00167357"/>
    <w:rsid w:val="00172075"/>
    <w:rsid w:val="00172ECB"/>
    <w:rsid w:val="0018425C"/>
    <w:rsid w:val="00195293"/>
    <w:rsid w:val="001A395B"/>
    <w:rsid w:val="001A5888"/>
    <w:rsid w:val="001B40FC"/>
    <w:rsid w:val="001B62C7"/>
    <w:rsid w:val="001B68FC"/>
    <w:rsid w:val="001C0599"/>
    <w:rsid w:val="001C05F4"/>
    <w:rsid w:val="001D1D96"/>
    <w:rsid w:val="001D2E64"/>
    <w:rsid w:val="001D544A"/>
    <w:rsid w:val="001D66A5"/>
    <w:rsid w:val="001E470A"/>
    <w:rsid w:val="001F3094"/>
    <w:rsid w:val="001F328C"/>
    <w:rsid w:val="002027D6"/>
    <w:rsid w:val="00215EF7"/>
    <w:rsid w:val="002237C1"/>
    <w:rsid w:val="00224F20"/>
    <w:rsid w:val="00230A58"/>
    <w:rsid w:val="002317E1"/>
    <w:rsid w:val="00235CB5"/>
    <w:rsid w:val="002420D7"/>
    <w:rsid w:val="00244E40"/>
    <w:rsid w:val="0024680D"/>
    <w:rsid w:val="0026686C"/>
    <w:rsid w:val="0028535C"/>
    <w:rsid w:val="002870B6"/>
    <w:rsid w:val="0029706A"/>
    <w:rsid w:val="002A0188"/>
    <w:rsid w:val="002A0DD2"/>
    <w:rsid w:val="002A4403"/>
    <w:rsid w:val="002C562C"/>
    <w:rsid w:val="002D7BA5"/>
    <w:rsid w:val="002D7DF5"/>
    <w:rsid w:val="002E0B51"/>
    <w:rsid w:val="002E431E"/>
    <w:rsid w:val="002E4404"/>
    <w:rsid w:val="002E51C5"/>
    <w:rsid w:val="002E53E5"/>
    <w:rsid w:val="002E5D20"/>
    <w:rsid w:val="002E6388"/>
    <w:rsid w:val="002F26D2"/>
    <w:rsid w:val="002F2DE8"/>
    <w:rsid w:val="002F4002"/>
    <w:rsid w:val="002F4A4B"/>
    <w:rsid w:val="00306F5A"/>
    <w:rsid w:val="00312ECB"/>
    <w:rsid w:val="00315B5C"/>
    <w:rsid w:val="00335840"/>
    <w:rsid w:val="003437B4"/>
    <w:rsid w:val="003465D7"/>
    <w:rsid w:val="0035546C"/>
    <w:rsid w:val="00367F06"/>
    <w:rsid w:val="00381A61"/>
    <w:rsid w:val="00391296"/>
    <w:rsid w:val="003A1805"/>
    <w:rsid w:val="003A220D"/>
    <w:rsid w:val="003A2D02"/>
    <w:rsid w:val="003B5136"/>
    <w:rsid w:val="003C1BB4"/>
    <w:rsid w:val="003C1E40"/>
    <w:rsid w:val="003E36C8"/>
    <w:rsid w:val="003E7631"/>
    <w:rsid w:val="003F01AF"/>
    <w:rsid w:val="003F54BE"/>
    <w:rsid w:val="003F6E3D"/>
    <w:rsid w:val="00406170"/>
    <w:rsid w:val="004120F6"/>
    <w:rsid w:val="004246B9"/>
    <w:rsid w:val="004252B8"/>
    <w:rsid w:val="00426383"/>
    <w:rsid w:val="004274D9"/>
    <w:rsid w:val="0045220D"/>
    <w:rsid w:val="00452A54"/>
    <w:rsid w:val="00453122"/>
    <w:rsid w:val="00461A11"/>
    <w:rsid w:val="0046274C"/>
    <w:rsid w:val="00464091"/>
    <w:rsid w:val="004668FC"/>
    <w:rsid w:val="00471202"/>
    <w:rsid w:val="00474100"/>
    <w:rsid w:val="00481E9F"/>
    <w:rsid w:val="00483F4D"/>
    <w:rsid w:val="004870D4"/>
    <w:rsid w:val="00490ABF"/>
    <w:rsid w:val="00497B88"/>
    <w:rsid w:val="004A2FD3"/>
    <w:rsid w:val="004B23E2"/>
    <w:rsid w:val="004B4D97"/>
    <w:rsid w:val="004C15FD"/>
    <w:rsid w:val="004C218D"/>
    <w:rsid w:val="004D0627"/>
    <w:rsid w:val="004D0BF9"/>
    <w:rsid w:val="004D0C45"/>
    <w:rsid w:val="004E06EA"/>
    <w:rsid w:val="004E0F48"/>
    <w:rsid w:val="004E4D1A"/>
    <w:rsid w:val="004F059F"/>
    <w:rsid w:val="004F0AD1"/>
    <w:rsid w:val="004F4B17"/>
    <w:rsid w:val="004F5B8B"/>
    <w:rsid w:val="00502C09"/>
    <w:rsid w:val="005108B7"/>
    <w:rsid w:val="00511410"/>
    <w:rsid w:val="0052201A"/>
    <w:rsid w:val="00525AE0"/>
    <w:rsid w:val="0052619C"/>
    <w:rsid w:val="005351D2"/>
    <w:rsid w:val="00546D65"/>
    <w:rsid w:val="005523EC"/>
    <w:rsid w:val="00554822"/>
    <w:rsid w:val="00560E23"/>
    <w:rsid w:val="005657E5"/>
    <w:rsid w:val="00565E4C"/>
    <w:rsid w:val="00581F78"/>
    <w:rsid w:val="00586555"/>
    <w:rsid w:val="00591B83"/>
    <w:rsid w:val="00595FDC"/>
    <w:rsid w:val="005A3D40"/>
    <w:rsid w:val="005A76EC"/>
    <w:rsid w:val="005B059F"/>
    <w:rsid w:val="005B0F60"/>
    <w:rsid w:val="005B2156"/>
    <w:rsid w:val="005B271B"/>
    <w:rsid w:val="005B3C8A"/>
    <w:rsid w:val="005B5FD9"/>
    <w:rsid w:val="005B660D"/>
    <w:rsid w:val="005B6969"/>
    <w:rsid w:val="005C3652"/>
    <w:rsid w:val="005C5171"/>
    <w:rsid w:val="005C6DCF"/>
    <w:rsid w:val="005D4C55"/>
    <w:rsid w:val="005D57AE"/>
    <w:rsid w:val="005E56CA"/>
    <w:rsid w:val="005E725B"/>
    <w:rsid w:val="005E737C"/>
    <w:rsid w:val="005E7B8A"/>
    <w:rsid w:val="005F1455"/>
    <w:rsid w:val="005F3C90"/>
    <w:rsid w:val="00600686"/>
    <w:rsid w:val="00604901"/>
    <w:rsid w:val="00610161"/>
    <w:rsid w:val="00616461"/>
    <w:rsid w:val="00616525"/>
    <w:rsid w:val="006208CA"/>
    <w:rsid w:val="006452EA"/>
    <w:rsid w:val="00647235"/>
    <w:rsid w:val="00654119"/>
    <w:rsid w:val="00670041"/>
    <w:rsid w:val="0067491C"/>
    <w:rsid w:val="0067689D"/>
    <w:rsid w:val="0068276E"/>
    <w:rsid w:val="0068580D"/>
    <w:rsid w:val="00686E89"/>
    <w:rsid w:val="00691405"/>
    <w:rsid w:val="00693E8C"/>
    <w:rsid w:val="006960B4"/>
    <w:rsid w:val="006A3EC7"/>
    <w:rsid w:val="006B7F8D"/>
    <w:rsid w:val="006C034B"/>
    <w:rsid w:val="006C1DC7"/>
    <w:rsid w:val="006C3AC3"/>
    <w:rsid w:val="006D1828"/>
    <w:rsid w:val="006D767B"/>
    <w:rsid w:val="006E28F3"/>
    <w:rsid w:val="006E6E00"/>
    <w:rsid w:val="00700CB5"/>
    <w:rsid w:val="00701923"/>
    <w:rsid w:val="00703BCC"/>
    <w:rsid w:val="00704AF0"/>
    <w:rsid w:val="007127EE"/>
    <w:rsid w:val="00716A0B"/>
    <w:rsid w:val="00720233"/>
    <w:rsid w:val="00725C18"/>
    <w:rsid w:val="00726EA5"/>
    <w:rsid w:val="007277E4"/>
    <w:rsid w:val="007336AF"/>
    <w:rsid w:val="007351ED"/>
    <w:rsid w:val="0076401B"/>
    <w:rsid w:val="00766D6C"/>
    <w:rsid w:val="00774B91"/>
    <w:rsid w:val="00777F74"/>
    <w:rsid w:val="00786CB2"/>
    <w:rsid w:val="00792A53"/>
    <w:rsid w:val="007A4F55"/>
    <w:rsid w:val="007A6DEB"/>
    <w:rsid w:val="007B0A81"/>
    <w:rsid w:val="007B6E08"/>
    <w:rsid w:val="007C0C40"/>
    <w:rsid w:val="007C3E5D"/>
    <w:rsid w:val="007D62BD"/>
    <w:rsid w:val="007D6569"/>
    <w:rsid w:val="007E2FD4"/>
    <w:rsid w:val="007E3FC6"/>
    <w:rsid w:val="007E4F7C"/>
    <w:rsid w:val="008010A1"/>
    <w:rsid w:val="008013FD"/>
    <w:rsid w:val="00802411"/>
    <w:rsid w:val="00827ADE"/>
    <w:rsid w:val="00833663"/>
    <w:rsid w:val="00845B0A"/>
    <w:rsid w:val="00862DD3"/>
    <w:rsid w:val="0087176A"/>
    <w:rsid w:val="008729AD"/>
    <w:rsid w:val="00874FB6"/>
    <w:rsid w:val="008A2FA7"/>
    <w:rsid w:val="008A70C7"/>
    <w:rsid w:val="008A7405"/>
    <w:rsid w:val="008B24A9"/>
    <w:rsid w:val="008C0FDB"/>
    <w:rsid w:val="008C2E84"/>
    <w:rsid w:val="008D099E"/>
    <w:rsid w:val="008E1473"/>
    <w:rsid w:val="008E70B8"/>
    <w:rsid w:val="008F3C57"/>
    <w:rsid w:val="008F4CF5"/>
    <w:rsid w:val="00902CDF"/>
    <w:rsid w:val="0090342E"/>
    <w:rsid w:val="009037CE"/>
    <w:rsid w:val="0090436D"/>
    <w:rsid w:val="0090609E"/>
    <w:rsid w:val="00922388"/>
    <w:rsid w:val="009322F3"/>
    <w:rsid w:val="00934AE7"/>
    <w:rsid w:val="00945129"/>
    <w:rsid w:val="00947153"/>
    <w:rsid w:val="009519C1"/>
    <w:rsid w:val="0095325F"/>
    <w:rsid w:val="00973705"/>
    <w:rsid w:val="00982182"/>
    <w:rsid w:val="00986C5E"/>
    <w:rsid w:val="009924D4"/>
    <w:rsid w:val="00995F19"/>
    <w:rsid w:val="009972F8"/>
    <w:rsid w:val="009A19B0"/>
    <w:rsid w:val="009A1A34"/>
    <w:rsid w:val="009A4612"/>
    <w:rsid w:val="009B1457"/>
    <w:rsid w:val="009C2555"/>
    <w:rsid w:val="009D021F"/>
    <w:rsid w:val="009D3E1F"/>
    <w:rsid w:val="009E3FFB"/>
    <w:rsid w:val="009E703D"/>
    <w:rsid w:val="00A04147"/>
    <w:rsid w:val="00A11A2A"/>
    <w:rsid w:val="00A12574"/>
    <w:rsid w:val="00A17317"/>
    <w:rsid w:val="00A25337"/>
    <w:rsid w:val="00A359BD"/>
    <w:rsid w:val="00A40FFD"/>
    <w:rsid w:val="00A50334"/>
    <w:rsid w:val="00A5616E"/>
    <w:rsid w:val="00A62799"/>
    <w:rsid w:val="00A638A9"/>
    <w:rsid w:val="00A72841"/>
    <w:rsid w:val="00A75FA1"/>
    <w:rsid w:val="00AA4C20"/>
    <w:rsid w:val="00AB5115"/>
    <w:rsid w:val="00AC2A4C"/>
    <w:rsid w:val="00AD13D4"/>
    <w:rsid w:val="00AD1FD0"/>
    <w:rsid w:val="00AE5589"/>
    <w:rsid w:val="00AE6C76"/>
    <w:rsid w:val="00AF04FC"/>
    <w:rsid w:val="00AF2C90"/>
    <w:rsid w:val="00AF6C97"/>
    <w:rsid w:val="00B021ED"/>
    <w:rsid w:val="00B03AA0"/>
    <w:rsid w:val="00B040C4"/>
    <w:rsid w:val="00B05551"/>
    <w:rsid w:val="00B067FB"/>
    <w:rsid w:val="00B1221B"/>
    <w:rsid w:val="00B15047"/>
    <w:rsid w:val="00B23864"/>
    <w:rsid w:val="00B2434B"/>
    <w:rsid w:val="00B30A14"/>
    <w:rsid w:val="00B329B6"/>
    <w:rsid w:val="00B34424"/>
    <w:rsid w:val="00B4096E"/>
    <w:rsid w:val="00B41B74"/>
    <w:rsid w:val="00B57DDD"/>
    <w:rsid w:val="00B601D2"/>
    <w:rsid w:val="00B603AD"/>
    <w:rsid w:val="00B61C9D"/>
    <w:rsid w:val="00B7422D"/>
    <w:rsid w:val="00B74902"/>
    <w:rsid w:val="00B76FC8"/>
    <w:rsid w:val="00B771BC"/>
    <w:rsid w:val="00B81071"/>
    <w:rsid w:val="00B84139"/>
    <w:rsid w:val="00B8702D"/>
    <w:rsid w:val="00BA163D"/>
    <w:rsid w:val="00BA6707"/>
    <w:rsid w:val="00BA7BDF"/>
    <w:rsid w:val="00BB637E"/>
    <w:rsid w:val="00BB7B14"/>
    <w:rsid w:val="00BC5F6B"/>
    <w:rsid w:val="00BD6559"/>
    <w:rsid w:val="00BD6D27"/>
    <w:rsid w:val="00BE27B7"/>
    <w:rsid w:val="00BE69E3"/>
    <w:rsid w:val="00BE6A0B"/>
    <w:rsid w:val="00BF2D4B"/>
    <w:rsid w:val="00BF30D7"/>
    <w:rsid w:val="00BF57F6"/>
    <w:rsid w:val="00C11300"/>
    <w:rsid w:val="00C15DC4"/>
    <w:rsid w:val="00C17A9F"/>
    <w:rsid w:val="00C2076F"/>
    <w:rsid w:val="00C2448B"/>
    <w:rsid w:val="00C36106"/>
    <w:rsid w:val="00C4452E"/>
    <w:rsid w:val="00C45074"/>
    <w:rsid w:val="00C570E6"/>
    <w:rsid w:val="00C73703"/>
    <w:rsid w:val="00C7570D"/>
    <w:rsid w:val="00C7626B"/>
    <w:rsid w:val="00C7738C"/>
    <w:rsid w:val="00C773AA"/>
    <w:rsid w:val="00C81538"/>
    <w:rsid w:val="00C81673"/>
    <w:rsid w:val="00CA2B3E"/>
    <w:rsid w:val="00CA7664"/>
    <w:rsid w:val="00CC712F"/>
    <w:rsid w:val="00CC75D2"/>
    <w:rsid w:val="00CD0CB8"/>
    <w:rsid w:val="00CD2190"/>
    <w:rsid w:val="00CE1FC7"/>
    <w:rsid w:val="00CE69C1"/>
    <w:rsid w:val="00CE6D31"/>
    <w:rsid w:val="00CF01E1"/>
    <w:rsid w:val="00CF176B"/>
    <w:rsid w:val="00D04E09"/>
    <w:rsid w:val="00D320EC"/>
    <w:rsid w:val="00D323A1"/>
    <w:rsid w:val="00D356D6"/>
    <w:rsid w:val="00D430AF"/>
    <w:rsid w:val="00D54A76"/>
    <w:rsid w:val="00D64D1F"/>
    <w:rsid w:val="00D65BDD"/>
    <w:rsid w:val="00D66273"/>
    <w:rsid w:val="00D90E60"/>
    <w:rsid w:val="00D94641"/>
    <w:rsid w:val="00D97852"/>
    <w:rsid w:val="00DB0A15"/>
    <w:rsid w:val="00DB4887"/>
    <w:rsid w:val="00DC3413"/>
    <w:rsid w:val="00DE0142"/>
    <w:rsid w:val="00DE1AB3"/>
    <w:rsid w:val="00DE4051"/>
    <w:rsid w:val="00DF30A8"/>
    <w:rsid w:val="00DF7E55"/>
    <w:rsid w:val="00E017AE"/>
    <w:rsid w:val="00E0535F"/>
    <w:rsid w:val="00E10EBB"/>
    <w:rsid w:val="00E12DF7"/>
    <w:rsid w:val="00E26371"/>
    <w:rsid w:val="00E31AD2"/>
    <w:rsid w:val="00E31C68"/>
    <w:rsid w:val="00E3232B"/>
    <w:rsid w:val="00E32503"/>
    <w:rsid w:val="00E341E4"/>
    <w:rsid w:val="00E43430"/>
    <w:rsid w:val="00E534C6"/>
    <w:rsid w:val="00E56B36"/>
    <w:rsid w:val="00E67821"/>
    <w:rsid w:val="00E70C84"/>
    <w:rsid w:val="00E7309F"/>
    <w:rsid w:val="00E743A8"/>
    <w:rsid w:val="00E85B33"/>
    <w:rsid w:val="00E85BAC"/>
    <w:rsid w:val="00E86364"/>
    <w:rsid w:val="00E909FB"/>
    <w:rsid w:val="00E967C7"/>
    <w:rsid w:val="00EA1276"/>
    <w:rsid w:val="00EA4717"/>
    <w:rsid w:val="00EA699E"/>
    <w:rsid w:val="00EA7544"/>
    <w:rsid w:val="00EC15A8"/>
    <w:rsid w:val="00ED49A4"/>
    <w:rsid w:val="00ED7EB4"/>
    <w:rsid w:val="00EE0D6A"/>
    <w:rsid w:val="00EE3159"/>
    <w:rsid w:val="00EE5E2B"/>
    <w:rsid w:val="00EE62B1"/>
    <w:rsid w:val="00EF65F0"/>
    <w:rsid w:val="00F04726"/>
    <w:rsid w:val="00F1349F"/>
    <w:rsid w:val="00F143CE"/>
    <w:rsid w:val="00F16926"/>
    <w:rsid w:val="00F1775B"/>
    <w:rsid w:val="00F231DB"/>
    <w:rsid w:val="00F24593"/>
    <w:rsid w:val="00F334CC"/>
    <w:rsid w:val="00F46B9F"/>
    <w:rsid w:val="00F470BE"/>
    <w:rsid w:val="00F516C9"/>
    <w:rsid w:val="00F65E05"/>
    <w:rsid w:val="00F832F8"/>
    <w:rsid w:val="00F870D2"/>
    <w:rsid w:val="00F92660"/>
    <w:rsid w:val="00F97D5D"/>
    <w:rsid w:val="00FB19B5"/>
    <w:rsid w:val="00FB68A2"/>
    <w:rsid w:val="00FC03F7"/>
    <w:rsid w:val="00FC6748"/>
    <w:rsid w:val="00FD140E"/>
    <w:rsid w:val="00FD6269"/>
    <w:rsid w:val="00FD7C04"/>
    <w:rsid w:val="00FE1F82"/>
    <w:rsid w:val="00FE6814"/>
    <w:rsid w:val="00FF1A36"/>
    <w:rsid w:val="00FF74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7695"/>
  <w15:chartTrackingRefBased/>
  <w15:docId w15:val="{66C4EE70-964C-4ACD-9AC7-8B6A2929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7B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7B88"/>
  </w:style>
  <w:style w:type="paragraph" w:styleId="Footer">
    <w:name w:val="footer"/>
    <w:basedOn w:val="Normal"/>
    <w:link w:val="FooterChar"/>
    <w:uiPriority w:val="99"/>
    <w:unhideWhenUsed/>
    <w:rsid w:val="00497B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7B88"/>
  </w:style>
  <w:style w:type="character" w:styleId="CommentReference">
    <w:name w:val="annotation reference"/>
    <w:basedOn w:val="DefaultParagraphFont"/>
    <w:uiPriority w:val="99"/>
    <w:semiHidden/>
    <w:unhideWhenUsed/>
    <w:rsid w:val="000019D3"/>
    <w:rPr>
      <w:sz w:val="16"/>
      <w:szCs w:val="16"/>
    </w:rPr>
  </w:style>
  <w:style w:type="paragraph" w:styleId="CommentText">
    <w:name w:val="annotation text"/>
    <w:basedOn w:val="Normal"/>
    <w:link w:val="CommentTextChar"/>
    <w:uiPriority w:val="99"/>
    <w:semiHidden/>
    <w:unhideWhenUsed/>
    <w:rsid w:val="000019D3"/>
    <w:pPr>
      <w:spacing w:line="240" w:lineRule="auto"/>
    </w:pPr>
    <w:rPr>
      <w:sz w:val="20"/>
      <w:szCs w:val="20"/>
    </w:rPr>
  </w:style>
  <w:style w:type="character" w:customStyle="1" w:styleId="CommentTextChar">
    <w:name w:val="Comment Text Char"/>
    <w:basedOn w:val="DefaultParagraphFont"/>
    <w:link w:val="CommentText"/>
    <w:uiPriority w:val="99"/>
    <w:semiHidden/>
    <w:rsid w:val="000019D3"/>
    <w:rPr>
      <w:sz w:val="20"/>
      <w:szCs w:val="20"/>
    </w:rPr>
  </w:style>
  <w:style w:type="paragraph" w:styleId="CommentSubject">
    <w:name w:val="annotation subject"/>
    <w:basedOn w:val="CommentText"/>
    <w:next w:val="CommentText"/>
    <w:link w:val="CommentSubjectChar"/>
    <w:uiPriority w:val="99"/>
    <w:semiHidden/>
    <w:unhideWhenUsed/>
    <w:rsid w:val="000019D3"/>
    <w:rPr>
      <w:b/>
      <w:bCs/>
    </w:rPr>
  </w:style>
  <w:style w:type="character" w:customStyle="1" w:styleId="CommentSubjectChar">
    <w:name w:val="Comment Subject Char"/>
    <w:basedOn w:val="CommentTextChar"/>
    <w:link w:val="CommentSubject"/>
    <w:uiPriority w:val="99"/>
    <w:semiHidden/>
    <w:rsid w:val="000019D3"/>
    <w:rPr>
      <w:b/>
      <w:bCs/>
      <w:sz w:val="20"/>
      <w:szCs w:val="20"/>
    </w:rPr>
  </w:style>
  <w:style w:type="paragraph" w:styleId="BalloonText">
    <w:name w:val="Balloon Text"/>
    <w:basedOn w:val="Normal"/>
    <w:link w:val="BalloonTextChar"/>
    <w:uiPriority w:val="99"/>
    <w:semiHidden/>
    <w:unhideWhenUsed/>
    <w:rsid w:val="0000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9D3"/>
    <w:rPr>
      <w:rFonts w:ascii="Segoe UI" w:hAnsi="Segoe UI" w:cs="Segoe UI"/>
      <w:sz w:val="18"/>
      <w:szCs w:val="18"/>
    </w:rPr>
  </w:style>
  <w:style w:type="paragraph" w:styleId="ListParagraph">
    <w:name w:val="List Paragraph"/>
    <w:basedOn w:val="Normal"/>
    <w:uiPriority w:val="34"/>
    <w:qFormat/>
    <w:rsid w:val="00720233"/>
    <w:pPr>
      <w:ind w:left="720"/>
      <w:contextualSpacing/>
    </w:pPr>
  </w:style>
  <w:style w:type="paragraph" w:styleId="Revision">
    <w:name w:val="Revision"/>
    <w:hidden/>
    <w:uiPriority w:val="99"/>
    <w:semiHidden/>
    <w:rsid w:val="00FB68A2"/>
    <w:pPr>
      <w:spacing w:after="0" w:line="240" w:lineRule="auto"/>
    </w:pPr>
  </w:style>
  <w:style w:type="character" w:customStyle="1" w:styleId="tlid-translation">
    <w:name w:val="tlid-translation"/>
    <w:basedOn w:val="DefaultParagraphFont"/>
    <w:rsid w:val="00CA2B3E"/>
  </w:style>
  <w:style w:type="paragraph" w:customStyle="1" w:styleId="Default">
    <w:name w:val="Default"/>
    <w:rsid w:val="00CC75D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ED7EB4"/>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790363">
      <w:bodyDiv w:val="1"/>
      <w:marLeft w:val="0"/>
      <w:marRight w:val="0"/>
      <w:marTop w:val="0"/>
      <w:marBottom w:val="0"/>
      <w:divBdr>
        <w:top w:val="none" w:sz="0" w:space="0" w:color="auto"/>
        <w:left w:val="none" w:sz="0" w:space="0" w:color="auto"/>
        <w:bottom w:val="none" w:sz="0" w:space="0" w:color="auto"/>
        <w:right w:val="none" w:sz="0" w:space="0" w:color="auto"/>
      </w:divBdr>
      <w:divsChild>
        <w:div w:id="326059158">
          <w:marLeft w:val="0"/>
          <w:marRight w:val="0"/>
          <w:marTop w:val="0"/>
          <w:marBottom w:val="0"/>
          <w:divBdr>
            <w:top w:val="none" w:sz="0" w:space="0" w:color="auto"/>
            <w:left w:val="none" w:sz="0" w:space="0" w:color="auto"/>
            <w:bottom w:val="none" w:sz="0" w:space="0" w:color="auto"/>
            <w:right w:val="none" w:sz="0" w:space="0" w:color="auto"/>
          </w:divBdr>
        </w:div>
        <w:div w:id="1175388311">
          <w:marLeft w:val="0"/>
          <w:marRight w:val="0"/>
          <w:marTop w:val="0"/>
          <w:marBottom w:val="0"/>
          <w:divBdr>
            <w:top w:val="none" w:sz="0" w:space="0" w:color="auto"/>
            <w:left w:val="none" w:sz="0" w:space="0" w:color="auto"/>
            <w:bottom w:val="none" w:sz="0" w:space="0" w:color="auto"/>
            <w:right w:val="none" w:sz="0" w:space="0" w:color="auto"/>
          </w:divBdr>
        </w:div>
        <w:div w:id="71685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D165D-7BB8-479C-873F-EFF33A7B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VLADIMIROVA VELCHEVA</dc:creator>
  <cp:keywords/>
  <dc:description/>
  <cp:lastModifiedBy>Пламен Ценов</cp:lastModifiedBy>
  <cp:revision>12</cp:revision>
  <dcterms:created xsi:type="dcterms:W3CDTF">2021-04-28T10:54:00Z</dcterms:created>
  <dcterms:modified xsi:type="dcterms:W3CDTF">2021-07-21T09:37:00Z</dcterms:modified>
</cp:coreProperties>
</file>